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020D6" w14:textId="77777777" w:rsidR="006F28E2" w:rsidRDefault="00332CC9" w:rsidP="00332CC9">
      <w:pPr>
        <w:keepNext/>
        <w:jc w:val="center"/>
      </w:pPr>
      <w:r>
        <w:rPr>
          <w:noProof/>
        </w:rPr>
        <w:drawing>
          <wp:inline distT="0" distB="0" distL="0" distR="0" wp14:anchorId="085DE034" wp14:editId="146EDAB3">
            <wp:extent cx="1809750" cy="885825"/>
            <wp:effectExtent l="0" t="0" r="0" b="9525"/>
            <wp:docPr id="3" name="Picture 3" descr="Town of Lincoln logo in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0" cy="88582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515"/>
        <w:gridCol w:w="6835"/>
      </w:tblGrid>
      <w:tr w:rsidR="00113A58" w:rsidRPr="00113A58" w14:paraId="4A86EE27" w14:textId="77777777" w:rsidTr="00574254">
        <w:trPr>
          <w:trHeight w:val="467"/>
        </w:trPr>
        <w:tc>
          <w:tcPr>
            <w:tcW w:w="2515" w:type="dxa"/>
          </w:tcPr>
          <w:p w14:paraId="3F885F86" w14:textId="77777777" w:rsidR="00113A58" w:rsidRPr="00D61D8B" w:rsidRDefault="00113A58" w:rsidP="00C1141E">
            <w:pPr>
              <w:pStyle w:val="Heading1"/>
              <w:jc w:val="both"/>
            </w:pPr>
            <w:r w:rsidRPr="00113A58">
              <w:t xml:space="preserve">Subject: </w:t>
            </w:r>
          </w:p>
        </w:tc>
        <w:sdt>
          <w:sdtPr>
            <w:rPr>
              <w:rStyle w:val="Arialsize12"/>
            </w:rPr>
            <w:alias w:val="Report Title"/>
            <w:tag w:val="Report Title"/>
            <w:id w:val="1506856127"/>
            <w:lock w:val="sdtLocked"/>
            <w:placeholder>
              <w:docPart w:val="DefaultPlaceholder_-1854013440"/>
            </w:placeholder>
          </w:sdtPr>
          <w:sdtEndPr>
            <w:rPr>
              <w:rStyle w:val="DefaultParagraphFont"/>
              <w:sz w:val="22"/>
              <w:szCs w:val="24"/>
            </w:rPr>
          </w:sdtEndPr>
          <w:sdtContent>
            <w:sdt>
              <w:sdtPr>
                <w:rPr>
                  <w:rStyle w:val="Arialsize12"/>
                </w:rPr>
                <w:alias w:val="Report Title"/>
                <w:tag w:val="Report Title"/>
                <w:id w:val="-186915056"/>
                <w:placeholder>
                  <w:docPart w:val="6E8DF6BA27534E059648CFA505D7B1BC"/>
                </w:placeholder>
              </w:sdtPr>
              <w:sdtEndPr>
                <w:rPr>
                  <w:rStyle w:val="DefaultParagraphFont"/>
                  <w:sz w:val="22"/>
                  <w:szCs w:val="24"/>
                </w:rPr>
              </w:sdtEndPr>
              <w:sdtContent>
                <w:tc>
                  <w:tcPr>
                    <w:tcW w:w="6835" w:type="dxa"/>
                  </w:tcPr>
                  <w:p w14:paraId="6DC570D8" w14:textId="61CBA492" w:rsidR="00113A58" w:rsidRPr="007B7D48" w:rsidRDefault="00F47A48" w:rsidP="00C1141E">
                    <w:pPr>
                      <w:spacing w:before="120"/>
                      <w:jc w:val="both"/>
                      <w:rPr>
                        <w:sz w:val="24"/>
                      </w:rPr>
                    </w:pPr>
                    <w:r>
                      <w:rPr>
                        <w:rStyle w:val="Arialsize12"/>
                      </w:rPr>
                      <w:t>Unlocking Lincoln’s Tourism Sector, Creating a Destination Marketing Organization for the Town of Lincoln</w:t>
                    </w:r>
                  </w:p>
                </w:tc>
              </w:sdtContent>
            </w:sdt>
          </w:sdtContent>
        </w:sdt>
      </w:tr>
      <w:tr w:rsidR="00113A58" w:rsidRPr="00113A58" w14:paraId="4CF156D9" w14:textId="77777777" w:rsidTr="006866B0">
        <w:tc>
          <w:tcPr>
            <w:tcW w:w="2515" w:type="dxa"/>
          </w:tcPr>
          <w:p w14:paraId="356B265C" w14:textId="77777777" w:rsidR="00113A58" w:rsidRPr="00113A58" w:rsidRDefault="00113A58" w:rsidP="00C1141E">
            <w:pPr>
              <w:pStyle w:val="Heading2"/>
              <w:jc w:val="both"/>
            </w:pPr>
            <w:r w:rsidRPr="00113A58">
              <w:t xml:space="preserve">To: </w:t>
            </w:r>
          </w:p>
        </w:tc>
        <w:tc>
          <w:tcPr>
            <w:tcW w:w="6835" w:type="dxa"/>
          </w:tcPr>
          <w:p w14:paraId="6AAB693E" w14:textId="654716BC" w:rsidR="00113A58" w:rsidRPr="00036E79" w:rsidRDefault="005628F4" w:rsidP="00C1141E">
            <w:pPr>
              <w:jc w:val="both"/>
              <w:rPr>
                <w:sz w:val="24"/>
                <w:szCs w:val="24"/>
              </w:rPr>
            </w:pPr>
            <w:sdt>
              <w:sdtPr>
                <w:rPr>
                  <w:sz w:val="24"/>
                  <w:szCs w:val="24"/>
                </w:rPr>
                <w:alias w:val="Choose a committee"/>
                <w:tag w:val="Choose a committee"/>
                <w:id w:val="440428499"/>
                <w:placeholder>
                  <w:docPart w:val="0FFA478CD0544AEDB75C3B1AE10A2E0A"/>
                </w:placeholder>
                <w:comboBox>
                  <w:listItem w:displayText="Budget Committee" w:value="Budget Committee"/>
                  <w:listItem w:displayText="Council" w:value="Council"/>
                  <w:listItem w:displayText="Committee of the Whole – Community Services &amp; Infrastructure" w:value="Committee of the Whole – Community Services &amp; Infrastructure"/>
                  <w:listItem w:displayText="Committee of the Whole – General Business &amp; Finance" w:value="Committee of the Whole – General Business &amp; Finance"/>
                  <w:listItem w:displayText="Committee of the Whole – Planning &amp; Economic Development" w:value="Committee of the Whole – Planning &amp; Economic Development"/>
                  <w:listItem w:displayText="Committee of the Whole - Workshop" w:value="Committee of the Whole - Workshop"/>
                </w:comboBox>
              </w:sdtPr>
              <w:sdtEndPr/>
              <w:sdtContent>
                <w:r w:rsidR="00F47A48">
                  <w:rPr>
                    <w:sz w:val="24"/>
                    <w:szCs w:val="24"/>
                  </w:rPr>
                  <w:t>Committee of the Whole – Planning &amp; Economic Development</w:t>
                </w:r>
              </w:sdtContent>
            </w:sdt>
          </w:p>
        </w:tc>
      </w:tr>
      <w:tr w:rsidR="00113A58" w:rsidRPr="00113A58" w14:paraId="7D83B6E9" w14:textId="77777777" w:rsidTr="006866B0">
        <w:tc>
          <w:tcPr>
            <w:tcW w:w="2515" w:type="dxa"/>
          </w:tcPr>
          <w:p w14:paraId="619DAF2D" w14:textId="77777777" w:rsidR="00113A58" w:rsidRPr="00113A58" w:rsidRDefault="00113A58" w:rsidP="00C1141E">
            <w:pPr>
              <w:pStyle w:val="Heading2"/>
              <w:jc w:val="both"/>
            </w:pPr>
            <w:r w:rsidRPr="00113A58">
              <w:t xml:space="preserve">From: </w:t>
            </w:r>
          </w:p>
        </w:tc>
        <w:sdt>
          <w:sdtPr>
            <w:rPr>
              <w:sz w:val="24"/>
              <w:szCs w:val="24"/>
            </w:rPr>
            <w:alias w:val="Select department from list below."/>
            <w:tag w:val="Select department from list below."/>
            <w:id w:val="-1131248512"/>
            <w:placeholder>
              <w:docPart w:val="227DFE2E6DC94EEBA4F872F9CE072915"/>
            </w:placeholder>
            <w:dropDownList>
              <w:listItem w:value="Choose an item."/>
              <w:listItem w:displayText="Office of The Chief Administrative Officer" w:value="Office of The Chief Administrative Officer"/>
              <w:listItem w:displayText="Legislative Services" w:value="Legislative Services"/>
              <w:listItem w:displayText="Financial Services Department" w:value="Financial Services Department"/>
              <w:listItem w:displayText="Fire Services" w:value="Fire Services"/>
              <w:listItem w:displayText="Public Works Department" w:value="Public Works Department"/>
              <w:listItem w:displayText="Planning and Development Department" w:value="Planning and Development Department"/>
              <w:listItem w:displayText="Community Services" w:value="Community Services"/>
            </w:dropDownList>
          </w:sdtPr>
          <w:sdtEndPr/>
          <w:sdtContent>
            <w:tc>
              <w:tcPr>
                <w:tcW w:w="6835" w:type="dxa"/>
              </w:tcPr>
              <w:p w14:paraId="79564436" w14:textId="7D863ADF" w:rsidR="00113A58" w:rsidRPr="00036E79" w:rsidRDefault="00F47A48" w:rsidP="00C1141E">
                <w:pPr>
                  <w:jc w:val="both"/>
                  <w:rPr>
                    <w:sz w:val="24"/>
                    <w:szCs w:val="24"/>
                  </w:rPr>
                </w:pPr>
                <w:r>
                  <w:rPr>
                    <w:sz w:val="24"/>
                    <w:szCs w:val="24"/>
                  </w:rPr>
                  <w:t>Office of The Chief Administrative Officer</w:t>
                </w:r>
              </w:p>
            </w:tc>
          </w:sdtContent>
        </w:sdt>
      </w:tr>
    </w:tbl>
    <w:p w14:paraId="410D0D0B" w14:textId="77777777" w:rsidR="000A6017" w:rsidRDefault="000A6017" w:rsidP="00C1141E">
      <w:pPr>
        <w:jc w:val="both"/>
      </w:pPr>
    </w:p>
    <w:tbl>
      <w:tblPr>
        <w:tblStyle w:val="TableGrid"/>
        <w:tblW w:w="9355" w:type="dxa"/>
        <w:tblLook w:val="04A0" w:firstRow="1" w:lastRow="0" w:firstColumn="1" w:lastColumn="0" w:noHBand="0" w:noVBand="1"/>
      </w:tblPr>
      <w:tblGrid>
        <w:gridCol w:w="2515"/>
        <w:gridCol w:w="6840"/>
      </w:tblGrid>
      <w:tr w:rsidR="000A6017" w:rsidRPr="000A6017" w14:paraId="682AE515" w14:textId="77777777" w:rsidTr="006866B0">
        <w:tc>
          <w:tcPr>
            <w:tcW w:w="2515" w:type="dxa"/>
          </w:tcPr>
          <w:p w14:paraId="2CBA3757" w14:textId="77777777" w:rsidR="000A6017" w:rsidRPr="000A6017" w:rsidRDefault="000A6017" w:rsidP="00C1141E">
            <w:pPr>
              <w:pStyle w:val="Heading2"/>
              <w:jc w:val="both"/>
            </w:pPr>
            <w:r w:rsidRPr="000A6017">
              <w:t xml:space="preserve">Report Number: </w:t>
            </w:r>
          </w:p>
        </w:tc>
        <w:sdt>
          <w:sdtPr>
            <w:rPr>
              <w:rStyle w:val="Arialsize12"/>
            </w:rPr>
            <w:alias w:val="Report Number"/>
            <w:tag w:val="Report_x0020_Number"/>
            <w:id w:val="-1196925059"/>
            <w:lock w:val="sdtLocked"/>
            <w:placeholder>
              <w:docPart w:val="93C1686BA2684D84864FFBF46B3C39DF"/>
            </w:placeholder>
            <w:dataBinding w:prefixMappings="xmlns:ns0='http://schemas.microsoft.com/office/2006/metadata/properties' xmlns:ns1='http://www.w3.org/2001/XMLSchema-instance' xmlns:ns2='http://schemas.microsoft.com/office/infopath/2007/PartnerControls' xmlns:ns3='http://schemas.microsoft.com/sharepoint/v3' xmlns:ns4='223de673-f467-4d05-a190-f75b92afacb4' " w:xpath="/ns0:properties[1]/documentManagement[1]/ns3:Report_x0020_Number[1]" w:storeItemID="{08B79F8C-208A-4832-832A-7FA5CA01F687}"/>
            <w:text/>
          </w:sdtPr>
          <w:sdtEndPr>
            <w:rPr>
              <w:rStyle w:val="DefaultParagraphFont"/>
              <w:sz w:val="22"/>
            </w:rPr>
          </w:sdtEndPr>
          <w:sdtContent>
            <w:tc>
              <w:tcPr>
                <w:tcW w:w="6840" w:type="dxa"/>
              </w:tcPr>
              <w:p w14:paraId="7EE9BDFF" w14:textId="66EA4028" w:rsidR="000A6017" w:rsidRPr="000A6017" w:rsidRDefault="00F47A48" w:rsidP="00C1141E">
                <w:pPr>
                  <w:jc w:val="both"/>
                </w:pPr>
                <w:r>
                  <w:rPr>
                    <w:rStyle w:val="Arialsize12"/>
                  </w:rPr>
                  <w:t>AD-13-23</w:t>
                </w:r>
              </w:p>
            </w:tc>
          </w:sdtContent>
        </w:sdt>
      </w:tr>
      <w:tr w:rsidR="000A6017" w:rsidRPr="000A6017" w14:paraId="453CEAE2" w14:textId="77777777" w:rsidTr="006866B0">
        <w:tc>
          <w:tcPr>
            <w:tcW w:w="2515" w:type="dxa"/>
          </w:tcPr>
          <w:p w14:paraId="50A343CC" w14:textId="77777777" w:rsidR="000A6017" w:rsidRPr="000A6017" w:rsidRDefault="000A6017" w:rsidP="00C1141E">
            <w:pPr>
              <w:pStyle w:val="Heading2"/>
              <w:jc w:val="both"/>
            </w:pPr>
            <w:r w:rsidRPr="000A6017">
              <w:t xml:space="preserve">Wards Affected: </w:t>
            </w:r>
          </w:p>
        </w:tc>
        <w:tc>
          <w:tcPr>
            <w:tcW w:w="6840" w:type="dxa"/>
          </w:tcPr>
          <w:p w14:paraId="226CDBE7" w14:textId="29A63FDF" w:rsidR="000A6017" w:rsidRPr="00036E79" w:rsidRDefault="005628F4" w:rsidP="00C1141E">
            <w:pPr>
              <w:jc w:val="both"/>
              <w:rPr>
                <w:sz w:val="24"/>
                <w:szCs w:val="24"/>
              </w:rPr>
            </w:pPr>
            <w:sdt>
              <w:sdtPr>
                <w:rPr>
                  <w:sz w:val="24"/>
                  <w:szCs w:val="24"/>
                </w:rPr>
                <w:alias w:val="Insert ward number(s), if all wards list All (Ex: Ward 1 &amp; 2)"/>
                <w:tag w:val="Insert ward number(s), if all wards list All (Ex: Ward 1 &amp; 2)"/>
                <w:id w:val="-1395505587"/>
                <w:lock w:val="sdtLocked"/>
                <w:placeholder>
                  <w:docPart w:val="C9ED2A4815E948AE976182FEB85CDFDE"/>
                </w:placeholder>
                <w:text/>
              </w:sdtPr>
              <w:sdtEndPr/>
              <w:sdtContent>
                <w:r w:rsidR="00F47A48">
                  <w:rPr>
                    <w:sz w:val="24"/>
                    <w:szCs w:val="24"/>
                  </w:rPr>
                  <w:t>All</w:t>
                </w:r>
              </w:sdtContent>
            </w:sdt>
          </w:p>
        </w:tc>
      </w:tr>
      <w:tr w:rsidR="000A6017" w:rsidRPr="000A6017" w14:paraId="3CA761F6" w14:textId="77777777" w:rsidTr="006866B0">
        <w:tc>
          <w:tcPr>
            <w:tcW w:w="2515" w:type="dxa"/>
          </w:tcPr>
          <w:p w14:paraId="4D0BC242" w14:textId="77777777" w:rsidR="000A6017" w:rsidRPr="000A6017" w:rsidRDefault="000A6017" w:rsidP="00C1141E">
            <w:pPr>
              <w:pStyle w:val="Heading2"/>
              <w:jc w:val="both"/>
            </w:pPr>
            <w:r w:rsidRPr="000A6017">
              <w:t xml:space="preserve">Date to Committee: </w:t>
            </w:r>
          </w:p>
        </w:tc>
        <w:sdt>
          <w:sdtPr>
            <w:rPr>
              <w:sz w:val="24"/>
              <w:szCs w:val="24"/>
            </w:rPr>
            <w:id w:val="-1394889490"/>
            <w:lock w:val="sdtLocked"/>
            <w:placeholder>
              <w:docPart w:val="1A81E22472BE41A3A901F6BDCDEE564D"/>
            </w:placeholder>
            <w:date w:fullDate="2023-12-06T00:00:00Z">
              <w:dateFormat w:val="MMMM d, yyyy"/>
              <w:lid w:val="en-US"/>
              <w:storeMappedDataAs w:val="dateTime"/>
              <w:calendar w:val="gregorian"/>
            </w:date>
          </w:sdtPr>
          <w:sdtEndPr/>
          <w:sdtContent>
            <w:tc>
              <w:tcPr>
                <w:tcW w:w="6840" w:type="dxa"/>
              </w:tcPr>
              <w:p w14:paraId="572835DE" w14:textId="33DB42BC" w:rsidR="000A6017" w:rsidRPr="00036E79" w:rsidRDefault="00900032" w:rsidP="00C1141E">
                <w:pPr>
                  <w:jc w:val="both"/>
                  <w:rPr>
                    <w:sz w:val="24"/>
                    <w:szCs w:val="24"/>
                  </w:rPr>
                </w:pPr>
                <w:r>
                  <w:rPr>
                    <w:sz w:val="24"/>
                    <w:szCs w:val="24"/>
                  </w:rPr>
                  <w:t>December 6, 2023</w:t>
                </w:r>
              </w:p>
            </w:tc>
          </w:sdtContent>
        </w:sdt>
      </w:tr>
      <w:tr w:rsidR="000A6017" w:rsidRPr="000A6017" w14:paraId="44E917E2" w14:textId="77777777" w:rsidTr="006866B0">
        <w:tc>
          <w:tcPr>
            <w:tcW w:w="2515" w:type="dxa"/>
          </w:tcPr>
          <w:p w14:paraId="7C65EBD0" w14:textId="77777777" w:rsidR="000A6017" w:rsidRPr="000A6017" w:rsidRDefault="000A6017" w:rsidP="00C1141E">
            <w:pPr>
              <w:pStyle w:val="Heading2"/>
              <w:jc w:val="both"/>
            </w:pPr>
            <w:r w:rsidRPr="000A6017">
              <w:t xml:space="preserve">Date to Council: </w:t>
            </w:r>
          </w:p>
        </w:tc>
        <w:sdt>
          <w:sdtPr>
            <w:rPr>
              <w:sz w:val="24"/>
              <w:szCs w:val="24"/>
            </w:rPr>
            <w:id w:val="903954854"/>
            <w:lock w:val="sdtLocked"/>
            <w:placeholder>
              <w:docPart w:val="2079313D51234717B334C6677649D312"/>
            </w:placeholder>
            <w:date w:fullDate="2023-12-13T00:00:00Z">
              <w:dateFormat w:val="MMMM d, yyyy"/>
              <w:lid w:val="en-US"/>
              <w:storeMappedDataAs w:val="dateTime"/>
              <w:calendar w:val="gregorian"/>
            </w:date>
          </w:sdtPr>
          <w:sdtEndPr/>
          <w:sdtContent>
            <w:tc>
              <w:tcPr>
                <w:tcW w:w="6840" w:type="dxa"/>
              </w:tcPr>
              <w:p w14:paraId="6D147568" w14:textId="6829BE86" w:rsidR="000A6017" w:rsidRPr="00036E79" w:rsidRDefault="00F47A48" w:rsidP="00C1141E">
                <w:pPr>
                  <w:jc w:val="both"/>
                  <w:rPr>
                    <w:sz w:val="24"/>
                    <w:szCs w:val="24"/>
                  </w:rPr>
                </w:pPr>
                <w:r>
                  <w:rPr>
                    <w:sz w:val="24"/>
                    <w:szCs w:val="24"/>
                  </w:rPr>
                  <w:t>December 13, 2023</w:t>
                </w:r>
              </w:p>
            </w:tc>
          </w:sdtContent>
        </w:sdt>
      </w:tr>
    </w:tbl>
    <w:p w14:paraId="3D4611BE" w14:textId="7F730B94" w:rsidR="004F79CA" w:rsidRDefault="00A54CE3" w:rsidP="0073472B">
      <w:pPr>
        <w:pStyle w:val="Heading3"/>
      </w:pPr>
      <w:r w:rsidRPr="001E4C43">
        <w:t>Recommendation:</w:t>
      </w:r>
    </w:p>
    <w:sdt>
      <w:sdtPr>
        <w:alias w:val="Recommendation"/>
        <w:tag w:val="eRecommendation"/>
        <w:id w:val="683489233"/>
        <w:lock w:val="sdtLocked"/>
        <w:placeholder>
          <w:docPart w:val="ED50172C9B5B44239571F420C35EDC06"/>
        </w:placeholder>
      </w:sdtPr>
      <w:sdtEndPr/>
      <w:sdtContent>
        <w:sdt>
          <w:sdtPr>
            <w:alias w:val="Recommendation"/>
            <w:tag w:val="eRecommendation"/>
            <w:id w:val="1254005898"/>
            <w:placeholder>
              <w:docPart w:val="16990FE4203F4B37B50E7924B9B3C345"/>
            </w:placeholder>
          </w:sdtPr>
          <w:sdtEndPr>
            <w:rPr>
              <w:sz w:val="24"/>
              <w:szCs w:val="24"/>
            </w:rPr>
          </w:sdtEndPr>
          <w:sdtContent>
            <w:p w14:paraId="3975115E" w14:textId="77777777" w:rsidR="00F47A48" w:rsidRDefault="00F47A48" w:rsidP="00F47A48">
              <w:pPr>
                <w:rPr>
                  <w:sz w:val="24"/>
                  <w:szCs w:val="24"/>
                  <w:lang w:val="en-CA"/>
                </w:rPr>
              </w:pPr>
              <w:r w:rsidRPr="0018280F">
                <w:rPr>
                  <w:sz w:val="24"/>
                  <w:szCs w:val="24"/>
                  <w:lang w:val="en-CA"/>
                </w:rPr>
                <w:t>T</w:t>
              </w:r>
              <w:r>
                <w:rPr>
                  <w:sz w:val="24"/>
                  <w:szCs w:val="24"/>
                  <w:lang w:val="en-CA"/>
                </w:rPr>
                <w:t>hat</w:t>
              </w:r>
              <w:r w:rsidRPr="0018280F">
                <w:rPr>
                  <w:sz w:val="24"/>
                  <w:szCs w:val="24"/>
                  <w:lang w:val="en-CA"/>
                </w:rPr>
                <w:t xml:space="preserve"> Report </w:t>
              </w:r>
              <w:r>
                <w:rPr>
                  <w:sz w:val="24"/>
                  <w:szCs w:val="24"/>
                  <w:lang w:val="en-CA"/>
                </w:rPr>
                <w:t xml:space="preserve">AD 13-23 </w:t>
              </w:r>
              <w:r w:rsidRPr="0018280F">
                <w:rPr>
                  <w:sz w:val="24"/>
                  <w:szCs w:val="24"/>
                  <w:lang w:val="en-CA"/>
                </w:rPr>
                <w:t xml:space="preserve">regarding </w:t>
              </w:r>
              <w:r>
                <w:rPr>
                  <w:sz w:val="24"/>
                  <w:szCs w:val="24"/>
                  <w:lang w:val="en-CA"/>
                </w:rPr>
                <w:t>Unlocking Lincoln’s Tourism Sector, Creating a Destination Marketing Organization for the Town of Lincoln</w:t>
              </w:r>
              <w:r w:rsidRPr="0018280F">
                <w:rPr>
                  <w:sz w:val="24"/>
                  <w:szCs w:val="24"/>
                  <w:lang w:val="en-CA"/>
                </w:rPr>
                <w:t xml:space="preserve"> </w:t>
              </w:r>
              <w:r w:rsidRPr="0051440C">
                <w:rPr>
                  <w:sz w:val="24"/>
                  <w:szCs w:val="24"/>
                  <w:lang w:val="en-CA"/>
                </w:rPr>
                <w:t>be received for information;</w:t>
              </w:r>
              <w:r>
                <w:rPr>
                  <w:sz w:val="24"/>
                  <w:szCs w:val="24"/>
                  <w:lang w:val="en-CA"/>
                </w:rPr>
                <w:t xml:space="preserve"> and</w:t>
              </w:r>
            </w:p>
            <w:p w14:paraId="5B281C89" w14:textId="10528630" w:rsidR="00F47A48" w:rsidRDefault="00F47A48" w:rsidP="00F47A48">
              <w:pPr>
                <w:rPr>
                  <w:sz w:val="24"/>
                  <w:szCs w:val="24"/>
                  <w:lang w:val="en-CA"/>
                </w:rPr>
              </w:pPr>
              <w:r>
                <w:rPr>
                  <w:sz w:val="24"/>
                  <w:szCs w:val="24"/>
                  <w:lang w:val="en-CA"/>
                </w:rPr>
                <w:t xml:space="preserve">That the Mayor and Town Clerk </w:t>
              </w:r>
              <w:r w:rsidRPr="0051440C">
                <w:rPr>
                  <w:sz w:val="24"/>
                  <w:szCs w:val="24"/>
                  <w:lang w:val="en-CA"/>
                </w:rPr>
                <w:t>be authorized</w:t>
              </w:r>
              <w:r>
                <w:rPr>
                  <w:sz w:val="24"/>
                  <w:szCs w:val="24"/>
                  <w:lang w:val="en-CA"/>
                </w:rPr>
                <w:t xml:space="preserve"> to </w:t>
              </w:r>
              <w:r w:rsidR="004F10BF">
                <w:rPr>
                  <w:sz w:val="24"/>
                  <w:szCs w:val="24"/>
                  <w:lang w:val="en-CA"/>
                </w:rPr>
                <w:t xml:space="preserve">execute </w:t>
              </w:r>
              <w:r>
                <w:rPr>
                  <w:sz w:val="24"/>
                  <w:szCs w:val="24"/>
                  <w:lang w:val="en-CA"/>
                </w:rPr>
                <w:t>a Service Level Agreement with the City of St. Catharines on the establishment of a joint Destination Marketing Organization (“DMO”); and</w:t>
              </w:r>
            </w:p>
            <w:p w14:paraId="2CDBA85C" w14:textId="49BD7E53" w:rsidR="00F47A48" w:rsidRDefault="00F47A48" w:rsidP="00F47A48">
              <w:pPr>
                <w:rPr>
                  <w:sz w:val="24"/>
                  <w:szCs w:val="24"/>
                  <w:lang w:val="en-CA"/>
                </w:rPr>
              </w:pPr>
              <w:r>
                <w:rPr>
                  <w:sz w:val="24"/>
                  <w:szCs w:val="24"/>
                  <w:lang w:val="en-CA"/>
                </w:rPr>
                <w:t xml:space="preserve">That Committee recommends Council </w:t>
              </w:r>
              <w:r w:rsidRPr="0051440C">
                <w:rPr>
                  <w:sz w:val="24"/>
                  <w:szCs w:val="24"/>
                  <w:lang w:val="en-CA"/>
                </w:rPr>
                <w:t>approve</w:t>
              </w:r>
              <w:r>
                <w:rPr>
                  <w:b/>
                  <w:bCs/>
                  <w:sz w:val="24"/>
                  <w:szCs w:val="24"/>
                  <w:lang w:val="en-CA"/>
                </w:rPr>
                <w:t xml:space="preserve"> </w:t>
              </w:r>
              <w:r>
                <w:rPr>
                  <w:sz w:val="24"/>
                  <w:szCs w:val="24"/>
                  <w:lang w:val="en-CA"/>
                </w:rPr>
                <w:t>a contribution from the Town of Lincoln levy of $</w:t>
              </w:r>
              <w:r w:rsidR="004F10BF">
                <w:rPr>
                  <w:sz w:val="24"/>
                  <w:szCs w:val="24"/>
                  <w:lang w:val="en-CA"/>
                </w:rPr>
                <w:t>75</w:t>
              </w:r>
              <w:r>
                <w:rPr>
                  <w:sz w:val="24"/>
                  <w:szCs w:val="24"/>
                  <w:lang w:val="en-CA"/>
                </w:rPr>
                <w:t xml:space="preserve">,000 </w:t>
              </w:r>
              <w:r w:rsidR="004F10BF">
                <w:rPr>
                  <w:sz w:val="24"/>
                  <w:szCs w:val="24"/>
                  <w:lang w:val="en-CA"/>
                </w:rPr>
                <w:t xml:space="preserve">in new, additional funding </w:t>
              </w:r>
              <w:r>
                <w:rPr>
                  <w:sz w:val="24"/>
                  <w:szCs w:val="24"/>
                  <w:lang w:val="en-CA"/>
                </w:rPr>
                <w:t>for the Destination Marketing Organization in 2024</w:t>
              </w:r>
              <w:r w:rsidR="004F10BF">
                <w:rPr>
                  <w:sz w:val="24"/>
                  <w:szCs w:val="24"/>
                  <w:lang w:val="en-CA"/>
                </w:rPr>
                <w:t xml:space="preserve">, and </w:t>
              </w:r>
              <w:r>
                <w:rPr>
                  <w:sz w:val="24"/>
                  <w:szCs w:val="24"/>
                  <w:lang w:val="en-CA"/>
                </w:rPr>
                <w:t>that this approval be submitted to the 2024 Budget process; and</w:t>
              </w:r>
            </w:p>
            <w:p w14:paraId="01D69D2E" w14:textId="4B4B176F" w:rsidR="00F47A48" w:rsidRDefault="00F47A48" w:rsidP="00F47A48">
              <w:pPr>
                <w:rPr>
                  <w:sz w:val="24"/>
                  <w:szCs w:val="24"/>
                  <w:lang w:val="en-CA"/>
                </w:rPr>
              </w:pPr>
              <w:r>
                <w:rPr>
                  <w:sz w:val="24"/>
                  <w:szCs w:val="24"/>
                  <w:lang w:val="en-CA"/>
                </w:rPr>
                <w:t xml:space="preserve">That Committee recommends Council </w:t>
              </w:r>
              <w:r w:rsidRPr="0051440C">
                <w:rPr>
                  <w:sz w:val="24"/>
                  <w:szCs w:val="24"/>
                  <w:lang w:val="en-CA"/>
                </w:rPr>
                <w:t>approve</w:t>
              </w:r>
              <w:r>
                <w:rPr>
                  <w:sz w:val="24"/>
                  <w:szCs w:val="24"/>
                  <w:lang w:val="en-CA"/>
                </w:rPr>
                <w:t xml:space="preserve">, in principle, an ongoing levy contribution to the new Destination Marketing Organization until such time the Municipal Accommodation Tax will ensure financial sustainability for the organization, pending a yearly review of the Destination Marketing Organization’s KPIs and </w:t>
              </w:r>
              <w:r w:rsidR="004F10BF">
                <w:rPr>
                  <w:sz w:val="24"/>
                  <w:szCs w:val="24"/>
                  <w:lang w:val="en-CA"/>
                </w:rPr>
                <w:t>planned activities</w:t>
              </w:r>
              <w:r>
                <w:rPr>
                  <w:sz w:val="24"/>
                  <w:szCs w:val="24"/>
                  <w:lang w:val="en-CA"/>
                </w:rPr>
                <w:t>; and</w:t>
              </w:r>
            </w:p>
            <w:p w14:paraId="7B902DCA" w14:textId="4574F495" w:rsidR="00574254" w:rsidRPr="00F47A48" w:rsidRDefault="00F47A48" w:rsidP="00F47A48">
              <w:pPr>
                <w:rPr>
                  <w:sz w:val="24"/>
                  <w:szCs w:val="24"/>
                </w:rPr>
              </w:pPr>
              <w:r>
                <w:rPr>
                  <w:sz w:val="24"/>
                  <w:szCs w:val="24"/>
                  <w:lang w:val="en-CA"/>
                </w:rPr>
                <w:t xml:space="preserve">That the Mayor and Town Clerk </w:t>
              </w:r>
              <w:r w:rsidRPr="0051440C">
                <w:rPr>
                  <w:sz w:val="24"/>
                  <w:szCs w:val="24"/>
                  <w:lang w:val="en-CA"/>
                </w:rPr>
                <w:t>be authorized</w:t>
              </w:r>
              <w:r>
                <w:rPr>
                  <w:sz w:val="24"/>
                  <w:szCs w:val="24"/>
                  <w:lang w:val="en-CA"/>
                </w:rPr>
                <w:t xml:space="preserve"> to e</w:t>
              </w:r>
              <w:r w:rsidR="004F10BF">
                <w:rPr>
                  <w:sz w:val="24"/>
                  <w:szCs w:val="24"/>
                  <w:lang w:val="en-CA"/>
                </w:rPr>
                <w:t xml:space="preserve">xecute </w:t>
              </w:r>
              <w:r>
                <w:rPr>
                  <w:sz w:val="24"/>
                  <w:szCs w:val="24"/>
                  <w:lang w:val="en-CA"/>
                </w:rPr>
                <w:t>an agreement with the new Destination Marketing Organization respecting the financial accountability required to ensure that all monies given to the DMO be used for the sole purpose of promoting tourism.</w:t>
              </w:r>
            </w:p>
          </w:sdtContent>
        </w:sdt>
      </w:sdtContent>
    </w:sdt>
    <w:p w14:paraId="6309F1DC" w14:textId="77777777" w:rsidR="00A54CE3" w:rsidRDefault="00A54CE3" w:rsidP="00097149">
      <w:pPr>
        <w:pStyle w:val="Heading3"/>
        <w:jc w:val="both"/>
      </w:pPr>
      <w:r w:rsidRPr="001E4C43">
        <w:t>Purpose:</w:t>
      </w:r>
    </w:p>
    <w:sdt>
      <w:sdtPr>
        <w:rPr>
          <w:rFonts w:cs="Arial"/>
          <w:sz w:val="24"/>
          <w:szCs w:val="24"/>
        </w:rPr>
        <w:alias w:val="Purpose"/>
        <w:tag w:val="Purpose"/>
        <w:id w:val="-66956071"/>
        <w:lock w:val="sdtLocked"/>
        <w:placeholder>
          <w:docPart w:val="DefaultPlaceholder_-1854013440"/>
        </w:placeholder>
      </w:sdtPr>
      <w:sdtEndPr/>
      <w:sdtContent>
        <w:bookmarkStart w:id="0" w:name="_Hlk147407352" w:displacedByCustomXml="next"/>
        <w:sdt>
          <w:sdtPr>
            <w:rPr>
              <w:rFonts w:cs="Arial"/>
              <w:sz w:val="24"/>
              <w:szCs w:val="24"/>
            </w:rPr>
            <w:alias w:val="Purpose"/>
            <w:tag w:val="Purpose"/>
            <w:id w:val="1169285362"/>
            <w:placeholder>
              <w:docPart w:val="55A783206422418B92F167A16BD6FECB"/>
            </w:placeholder>
          </w:sdtPr>
          <w:sdtEndPr/>
          <w:sdtContent>
            <w:p w14:paraId="0F9076BE" w14:textId="3A40B9AF" w:rsidR="00113A58" w:rsidRPr="00F47A48" w:rsidRDefault="00F47A48" w:rsidP="00F47A48">
              <w:pPr>
                <w:rPr>
                  <w:sz w:val="24"/>
                  <w:szCs w:val="24"/>
                  <w:lang w:val="en-CA"/>
                </w:rPr>
              </w:pPr>
              <w:r>
                <w:rPr>
                  <w:rFonts w:cs="Arial"/>
                  <w:sz w:val="24"/>
                  <w:szCs w:val="24"/>
                </w:rPr>
                <w:t xml:space="preserve">As directed by Council in the 2020 Tourism Strategy and Action Plan, this report </w:t>
              </w:r>
              <w:r>
                <w:rPr>
                  <w:sz w:val="24"/>
                  <w:szCs w:val="24"/>
                  <w:lang w:val="en-CA"/>
                </w:rPr>
                <w:t xml:space="preserve">provides Council with recommendations around creating a new Destination Marketing </w:t>
              </w:r>
              <w:r>
                <w:rPr>
                  <w:sz w:val="24"/>
                  <w:szCs w:val="24"/>
                  <w:lang w:val="en-CA"/>
                </w:rPr>
                <w:lastRenderedPageBreak/>
                <w:t>Organization for the Town of Lincoln. Thereby supporting one of the most important sectors of our local economy, mainly, agriculture and value-added agriculture as it related to our tourism and hospitality sector.</w:t>
              </w:r>
            </w:p>
          </w:sdtContent>
        </w:sdt>
        <w:bookmarkEnd w:id="0" w:displacedByCustomXml="next"/>
      </w:sdtContent>
    </w:sdt>
    <w:p w14:paraId="34280721" w14:textId="77777777" w:rsidR="00A54CE3" w:rsidRDefault="00A54CE3" w:rsidP="00097149">
      <w:pPr>
        <w:pStyle w:val="Heading3"/>
        <w:jc w:val="both"/>
      </w:pPr>
      <w:r w:rsidRPr="001E4C43">
        <w:t>Background:</w:t>
      </w:r>
    </w:p>
    <w:sdt>
      <w:sdtPr>
        <w:rPr>
          <w:rFonts w:cs="Arial"/>
          <w:sz w:val="24"/>
          <w:szCs w:val="24"/>
        </w:rPr>
        <w:alias w:val="Background:"/>
        <w:tag w:val="Background:"/>
        <w:id w:val="-395358298"/>
        <w:placeholder>
          <w:docPart w:val="DefaultPlaceholder_-1854013440"/>
        </w:placeholder>
      </w:sdtPr>
      <w:sdtEndPr/>
      <w:sdtContent>
        <w:sdt>
          <w:sdtPr>
            <w:rPr>
              <w:rFonts w:cs="Arial"/>
              <w:sz w:val="24"/>
              <w:szCs w:val="24"/>
            </w:rPr>
            <w:alias w:val="Background:"/>
            <w:tag w:val="Background:"/>
            <w:id w:val="-2003579733"/>
            <w:placeholder>
              <w:docPart w:val="B11FD47B416F4C7A80BED8824747C6A7"/>
            </w:placeholder>
          </w:sdtPr>
          <w:sdtEndPr/>
          <w:sdtContent>
            <w:p w14:paraId="0CAF115D" w14:textId="77777777" w:rsidR="00F47A48" w:rsidRPr="0052768C" w:rsidRDefault="00F47A48" w:rsidP="00F47A48">
              <w:pPr>
                <w:rPr>
                  <w:b/>
                  <w:bCs/>
                  <w:sz w:val="24"/>
                  <w:szCs w:val="24"/>
                </w:rPr>
              </w:pPr>
              <w:r w:rsidRPr="0052768C">
                <w:rPr>
                  <w:b/>
                  <w:bCs/>
                  <w:sz w:val="24"/>
                  <w:szCs w:val="24"/>
                </w:rPr>
                <w:t>What is a Destination Marketing Organization?</w:t>
              </w:r>
            </w:p>
            <w:p w14:paraId="3339C579" w14:textId="77777777" w:rsidR="00F47A48" w:rsidRDefault="00F47A48" w:rsidP="00F47A48">
              <w:pPr>
                <w:rPr>
                  <w:sz w:val="24"/>
                  <w:szCs w:val="24"/>
                </w:rPr>
              </w:pPr>
              <w:r>
                <w:rPr>
                  <w:sz w:val="24"/>
                  <w:szCs w:val="24"/>
                </w:rPr>
                <w:t xml:space="preserve">Destination Marketing Organizations (DMOs) are globally recognized organizations that work to promote and market tourism for specific geographic locations, communities, or regions. Throughout Canada, DMOs are not-for-profit organizations that promote tourism in their regions. They generally rely on funds generated by municipalities through both levy contributions and/or funding through Municipal Accommodation Tax programs. </w:t>
              </w:r>
            </w:p>
            <w:p w14:paraId="4A597EA2" w14:textId="77777777" w:rsidR="00F47A48" w:rsidRPr="0052768C" w:rsidRDefault="00F47A48" w:rsidP="00F47A48">
              <w:pPr>
                <w:rPr>
                  <w:b/>
                  <w:bCs/>
                  <w:sz w:val="24"/>
                  <w:szCs w:val="24"/>
                </w:rPr>
              </w:pPr>
              <w:r w:rsidRPr="0052768C">
                <w:rPr>
                  <w:b/>
                  <w:bCs/>
                  <w:sz w:val="24"/>
                  <w:szCs w:val="24"/>
                </w:rPr>
                <w:t xml:space="preserve">Benefits </w:t>
              </w:r>
              <w:r>
                <w:rPr>
                  <w:b/>
                  <w:bCs/>
                  <w:sz w:val="24"/>
                  <w:szCs w:val="24"/>
                </w:rPr>
                <w:t>of the Tourism Economy</w:t>
              </w:r>
              <w:r w:rsidRPr="0052768C">
                <w:rPr>
                  <w:b/>
                  <w:bCs/>
                  <w:sz w:val="24"/>
                  <w:szCs w:val="24"/>
                </w:rPr>
                <w:t>:</w:t>
              </w:r>
            </w:p>
            <w:p w14:paraId="665BF839" w14:textId="77777777" w:rsidR="00F47A48" w:rsidRPr="0052768C" w:rsidRDefault="00F47A48" w:rsidP="00F47A48">
              <w:pPr>
                <w:rPr>
                  <w:sz w:val="24"/>
                  <w:szCs w:val="24"/>
                </w:rPr>
              </w:pPr>
              <w:r w:rsidRPr="0052768C">
                <w:rPr>
                  <w:sz w:val="24"/>
                  <w:szCs w:val="24"/>
                </w:rPr>
                <w:t>There are many benefits to a community that is supported by the work of a DMO. Some of these</w:t>
              </w:r>
              <w:r>
                <w:rPr>
                  <w:sz w:val="24"/>
                  <w:szCs w:val="24"/>
                </w:rPr>
                <w:t xml:space="preserve"> </w:t>
              </w:r>
              <w:r w:rsidRPr="0052768C">
                <w:rPr>
                  <w:sz w:val="24"/>
                  <w:szCs w:val="24"/>
                </w:rPr>
                <w:t>benefits include:</w:t>
              </w:r>
            </w:p>
            <w:p w14:paraId="714E87B5" w14:textId="77777777" w:rsidR="00F47A48" w:rsidRDefault="00F47A48" w:rsidP="00F47A48">
              <w:pPr>
                <w:pStyle w:val="ListParagraph"/>
                <w:numPr>
                  <w:ilvl w:val="0"/>
                  <w:numId w:val="1"/>
                </w:numPr>
                <w:rPr>
                  <w:sz w:val="24"/>
                  <w:szCs w:val="24"/>
                </w:rPr>
              </w:pPr>
              <w:r w:rsidRPr="00F7449C">
                <w:rPr>
                  <w:b/>
                  <w:bCs/>
                  <w:sz w:val="24"/>
                  <w:szCs w:val="24"/>
                </w:rPr>
                <w:t>Establishing a competitive edge</w:t>
              </w:r>
              <w:r w:rsidRPr="0052768C">
                <w:rPr>
                  <w:sz w:val="24"/>
                  <w:szCs w:val="24"/>
                </w:rPr>
                <w:t>: Developing the destination’s attractions and resources in a way that highlights its authenticity and characteristics will enable it to thrive. Ensuring positive visitors’ experiences, allowing tourists to push their limitations and venture outside their comfort zone, will deliver an excellent quality experience in a destination.</w:t>
              </w:r>
            </w:p>
            <w:p w14:paraId="6CB92542" w14:textId="77777777" w:rsidR="00F47A48" w:rsidRDefault="00F47A48" w:rsidP="00F47A48">
              <w:pPr>
                <w:pStyle w:val="ListParagraph"/>
                <w:numPr>
                  <w:ilvl w:val="0"/>
                  <w:numId w:val="1"/>
                </w:numPr>
                <w:rPr>
                  <w:sz w:val="24"/>
                  <w:szCs w:val="24"/>
                </w:rPr>
              </w:pPr>
              <w:r w:rsidRPr="00F7449C">
                <w:rPr>
                  <w:b/>
                  <w:bCs/>
                  <w:sz w:val="24"/>
                  <w:szCs w:val="24"/>
                </w:rPr>
                <w:t>Ensuring sustainability</w:t>
              </w:r>
              <w:r w:rsidRPr="0052768C">
                <w:rPr>
                  <w:sz w:val="24"/>
                  <w:szCs w:val="24"/>
                </w:rPr>
                <w:t xml:space="preserve">: Income generated from tourism can stimulate the destination’s development of new infrastructure and </w:t>
              </w:r>
              <w:r>
                <w:rPr>
                  <w:sz w:val="24"/>
                  <w:szCs w:val="24"/>
                </w:rPr>
                <w:t xml:space="preserve">community </w:t>
              </w:r>
              <w:r w:rsidRPr="0052768C">
                <w:rPr>
                  <w:sz w:val="24"/>
                  <w:szCs w:val="24"/>
                </w:rPr>
                <w:t>services, upgrade the skills of rural workers, and provide funds for natural, cultural, and historical resources to be managed in a more sustainable way. As a result, visitors will receive more authentic and engaging experiences–all while knowing they are having a positive impact on the destination. Additionally, good destination management can help avoid social and cultural conflicts and prevent tourism from negatively affecting local values.</w:t>
              </w:r>
            </w:p>
            <w:p w14:paraId="15D75495" w14:textId="77777777" w:rsidR="00F47A48" w:rsidRDefault="00F47A48" w:rsidP="00F47A48">
              <w:pPr>
                <w:pStyle w:val="ListParagraph"/>
                <w:numPr>
                  <w:ilvl w:val="0"/>
                  <w:numId w:val="1"/>
                </w:numPr>
                <w:rPr>
                  <w:sz w:val="24"/>
                  <w:szCs w:val="24"/>
                </w:rPr>
              </w:pPr>
              <w:r w:rsidRPr="00F7449C">
                <w:rPr>
                  <w:b/>
                  <w:bCs/>
                  <w:sz w:val="24"/>
                  <w:szCs w:val="24"/>
                </w:rPr>
                <w:t>Building a tourism culture in the destination</w:t>
              </w:r>
              <w:r w:rsidRPr="0052768C">
                <w:rPr>
                  <w:sz w:val="24"/>
                  <w:szCs w:val="24"/>
                </w:rPr>
                <w:t>: Communicating with the local community in a destination and listening to residents’ voices is necessary to sustaining a tourism destination in the long term. DMOs are responsible for engaging local communities to ensure that tourism development is a mutual benefit between tourism stakeholders and residents in the destination</w:t>
              </w:r>
              <w:r>
                <w:rPr>
                  <w:sz w:val="24"/>
                  <w:szCs w:val="24"/>
                </w:rPr>
                <w:t xml:space="preserve"> and is something both the municipality and the DMO can undertake.</w:t>
              </w:r>
              <w:r w:rsidRPr="0052768C">
                <w:rPr>
                  <w:sz w:val="24"/>
                  <w:szCs w:val="24"/>
                </w:rPr>
                <w:t xml:space="preserve"> This strategy is also vital for DMOs to preserve the cultures of destinations.</w:t>
              </w:r>
            </w:p>
            <w:p w14:paraId="00D4987F" w14:textId="77777777" w:rsidR="00F47A48" w:rsidRDefault="00F47A48" w:rsidP="00F47A48">
              <w:pPr>
                <w:pStyle w:val="ListParagraph"/>
                <w:numPr>
                  <w:ilvl w:val="0"/>
                  <w:numId w:val="1"/>
                </w:numPr>
                <w:rPr>
                  <w:sz w:val="24"/>
                  <w:szCs w:val="24"/>
                </w:rPr>
              </w:pPr>
              <w:r w:rsidRPr="00F7449C">
                <w:rPr>
                  <w:b/>
                  <w:bCs/>
                  <w:sz w:val="24"/>
                  <w:szCs w:val="24"/>
                </w:rPr>
                <w:t>Building a strong brand identity</w:t>
              </w:r>
              <w:r w:rsidRPr="0052768C">
                <w:rPr>
                  <w:sz w:val="24"/>
                  <w:szCs w:val="24"/>
                </w:rPr>
                <w:t xml:space="preserve">: DMOs increasingly realize that the value of a destination brand is strongly linked to the value of the destination. Without diversifying the destination’s tourism sources, it is almost impossible to understand who the target market is and what that market needs. Therefore, brand identity is an essential driver to implement successful marketing strategies </w:t>
              </w:r>
              <w:r w:rsidRPr="0052768C">
                <w:rPr>
                  <w:sz w:val="24"/>
                  <w:szCs w:val="24"/>
                </w:rPr>
                <w:lastRenderedPageBreak/>
                <w:t xml:space="preserve">to the target market. By consistently conveying brand loyalty, tourists regularly return to the destination and become “free advertising” for a DMO: sharing with friends the value they saw in a destination, far beyond the time they spent in it. </w:t>
              </w:r>
            </w:p>
            <w:p w14:paraId="2EBBBDC5" w14:textId="663879A0" w:rsidR="00F47A48" w:rsidRPr="00F47A48" w:rsidRDefault="00F47A48" w:rsidP="00F47A48">
              <w:pPr>
                <w:pStyle w:val="ListParagraph"/>
                <w:numPr>
                  <w:ilvl w:val="0"/>
                  <w:numId w:val="1"/>
                </w:numPr>
                <w:rPr>
                  <w:sz w:val="24"/>
                  <w:szCs w:val="24"/>
                </w:rPr>
              </w:pPr>
              <w:r w:rsidRPr="00F7449C">
                <w:rPr>
                  <w:b/>
                  <w:bCs/>
                  <w:sz w:val="24"/>
                  <w:szCs w:val="24"/>
                </w:rPr>
                <w:t>Financial Benefits</w:t>
              </w:r>
              <w:r>
                <w:rPr>
                  <w:sz w:val="24"/>
                  <w:szCs w:val="24"/>
                </w:rPr>
                <w:t>: when visitors spend money within a destination, the economic benefit it represents supports both tourism-related businesses, but also the public at large. Through the implementation of a Municipal Accommodation Tax, tourism money can be flowed into community beautification and other amenities, such as roads and parks, that benefit both the visitor and the local resident. In addition, when tourism thrives, the businesses that employ our local population also thrive. Private sector investment, i.e., creation of more jobs and economic growth, supports our local economy, helping to pay for the services and programming that municipalities provide.</w:t>
              </w:r>
            </w:p>
            <w:p w14:paraId="736BFC1D" w14:textId="77777777" w:rsidR="00F47A48" w:rsidRPr="00A92A9F" w:rsidRDefault="00F47A48" w:rsidP="00F47A48">
              <w:pPr>
                <w:rPr>
                  <w:b/>
                  <w:bCs/>
                  <w:sz w:val="24"/>
                  <w:szCs w:val="24"/>
                </w:rPr>
              </w:pPr>
              <w:r w:rsidRPr="00A92A9F">
                <w:rPr>
                  <w:b/>
                  <w:bCs/>
                  <w:sz w:val="24"/>
                  <w:szCs w:val="24"/>
                </w:rPr>
                <w:t>Timelines – How did we get here?</w:t>
              </w:r>
            </w:p>
            <w:tbl>
              <w:tblPr>
                <w:tblStyle w:val="TableGrid"/>
                <w:tblW w:w="0" w:type="auto"/>
                <w:tblLook w:val="04A0" w:firstRow="1" w:lastRow="0" w:firstColumn="1" w:lastColumn="0" w:noHBand="0" w:noVBand="1"/>
              </w:tblPr>
              <w:tblGrid>
                <w:gridCol w:w="4675"/>
                <w:gridCol w:w="4675"/>
              </w:tblGrid>
              <w:tr w:rsidR="00F47A48" w14:paraId="2EB5041F" w14:textId="77777777" w:rsidTr="00F02CB6">
                <w:tc>
                  <w:tcPr>
                    <w:tcW w:w="4675" w:type="dxa"/>
                  </w:tcPr>
                  <w:p w14:paraId="10B3E4AA" w14:textId="77777777" w:rsidR="00F47A48" w:rsidRPr="00A92A9F" w:rsidRDefault="00F47A48" w:rsidP="00F02CB6">
                    <w:pPr>
                      <w:jc w:val="center"/>
                      <w:rPr>
                        <w:b/>
                        <w:bCs/>
                        <w:sz w:val="24"/>
                        <w:szCs w:val="24"/>
                      </w:rPr>
                    </w:pPr>
                    <w:r w:rsidRPr="00A92A9F">
                      <w:rPr>
                        <w:b/>
                        <w:bCs/>
                        <w:sz w:val="24"/>
                        <w:szCs w:val="24"/>
                      </w:rPr>
                      <w:t>Timeline</w:t>
                    </w:r>
                  </w:p>
                </w:tc>
                <w:tc>
                  <w:tcPr>
                    <w:tcW w:w="4675" w:type="dxa"/>
                  </w:tcPr>
                  <w:p w14:paraId="6058189C" w14:textId="77777777" w:rsidR="00F47A48" w:rsidRPr="00A92A9F" w:rsidRDefault="00F47A48" w:rsidP="00F02CB6">
                    <w:pPr>
                      <w:jc w:val="center"/>
                      <w:rPr>
                        <w:b/>
                        <w:bCs/>
                        <w:sz w:val="24"/>
                        <w:szCs w:val="24"/>
                      </w:rPr>
                    </w:pPr>
                    <w:r w:rsidRPr="00A92A9F">
                      <w:rPr>
                        <w:b/>
                        <w:bCs/>
                        <w:sz w:val="24"/>
                        <w:szCs w:val="24"/>
                      </w:rPr>
                      <w:t>Milestone</w:t>
                    </w:r>
                  </w:p>
                </w:tc>
              </w:tr>
              <w:tr w:rsidR="00F47A48" w14:paraId="2A32EFCF" w14:textId="77777777" w:rsidTr="00F02CB6">
                <w:tc>
                  <w:tcPr>
                    <w:tcW w:w="4675" w:type="dxa"/>
                  </w:tcPr>
                  <w:p w14:paraId="716BDEDE" w14:textId="77777777" w:rsidR="00F47A48" w:rsidRDefault="00F47A48" w:rsidP="00F02CB6">
                    <w:pPr>
                      <w:rPr>
                        <w:sz w:val="24"/>
                        <w:szCs w:val="24"/>
                      </w:rPr>
                    </w:pPr>
                    <w:r>
                      <w:rPr>
                        <w:sz w:val="24"/>
                        <w:szCs w:val="24"/>
                      </w:rPr>
                      <w:t>2017- 2019</w:t>
                    </w:r>
                  </w:p>
                </w:tc>
                <w:tc>
                  <w:tcPr>
                    <w:tcW w:w="4675" w:type="dxa"/>
                  </w:tcPr>
                  <w:p w14:paraId="5251E109" w14:textId="77777777" w:rsidR="00F47A48" w:rsidRDefault="00F47A48" w:rsidP="00F02CB6">
                    <w:pPr>
                      <w:rPr>
                        <w:sz w:val="24"/>
                        <w:szCs w:val="24"/>
                      </w:rPr>
                    </w:pPr>
                    <w:r>
                      <w:rPr>
                        <w:sz w:val="24"/>
                        <w:szCs w:val="24"/>
                      </w:rPr>
                      <w:t>Council approves an Economic Development Strategy that identifies Tourism and Hospitality as our greatest opportunity for economic growth and job creation.</w:t>
                    </w:r>
                  </w:p>
                </w:tc>
              </w:tr>
              <w:tr w:rsidR="00F47A48" w14:paraId="1EA48B6A" w14:textId="77777777" w:rsidTr="00F02CB6">
                <w:tc>
                  <w:tcPr>
                    <w:tcW w:w="4675" w:type="dxa"/>
                  </w:tcPr>
                  <w:p w14:paraId="7F26B45C" w14:textId="77777777" w:rsidR="00F47A48" w:rsidRDefault="00F47A48" w:rsidP="00F02CB6">
                    <w:pPr>
                      <w:rPr>
                        <w:sz w:val="24"/>
                        <w:szCs w:val="24"/>
                      </w:rPr>
                    </w:pPr>
                    <w:r>
                      <w:rPr>
                        <w:sz w:val="24"/>
                        <w:szCs w:val="24"/>
                      </w:rPr>
                      <w:t>June 2020</w:t>
                    </w:r>
                  </w:p>
                </w:tc>
                <w:tc>
                  <w:tcPr>
                    <w:tcW w:w="4675" w:type="dxa"/>
                  </w:tcPr>
                  <w:p w14:paraId="0AE2174D" w14:textId="77777777" w:rsidR="00F47A48" w:rsidRDefault="00F47A48" w:rsidP="00F02CB6">
                    <w:pPr>
                      <w:rPr>
                        <w:sz w:val="24"/>
                        <w:szCs w:val="24"/>
                      </w:rPr>
                    </w:pPr>
                    <w:r>
                      <w:rPr>
                        <w:sz w:val="24"/>
                        <w:szCs w:val="24"/>
                      </w:rPr>
                      <w:t>Council approves the Town’s first ever Tourism Strategy that identifies the need for a new Destination Marketing Organization and the need for a new destination brand for Lincoln.</w:t>
                    </w:r>
                  </w:p>
                </w:tc>
              </w:tr>
              <w:tr w:rsidR="00F47A48" w14:paraId="53688A90" w14:textId="77777777" w:rsidTr="00F02CB6">
                <w:tc>
                  <w:tcPr>
                    <w:tcW w:w="4675" w:type="dxa"/>
                  </w:tcPr>
                  <w:p w14:paraId="29851BF4" w14:textId="77777777" w:rsidR="00F47A48" w:rsidRDefault="00F47A48" w:rsidP="00F02CB6">
                    <w:pPr>
                      <w:rPr>
                        <w:sz w:val="24"/>
                        <w:szCs w:val="24"/>
                      </w:rPr>
                    </w:pPr>
                    <w:r>
                      <w:rPr>
                        <w:sz w:val="24"/>
                        <w:szCs w:val="24"/>
                      </w:rPr>
                      <w:t>September 2020</w:t>
                    </w:r>
                  </w:p>
                </w:tc>
                <w:tc>
                  <w:tcPr>
                    <w:tcW w:w="4675" w:type="dxa"/>
                  </w:tcPr>
                  <w:p w14:paraId="728E2D30" w14:textId="77777777" w:rsidR="00F47A48" w:rsidRDefault="00F47A48" w:rsidP="00F02CB6">
                    <w:pPr>
                      <w:rPr>
                        <w:sz w:val="24"/>
                        <w:szCs w:val="24"/>
                      </w:rPr>
                    </w:pPr>
                    <w:r>
                      <w:rPr>
                        <w:sz w:val="24"/>
                        <w:szCs w:val="24"/>
                      </w:rPr>
                      <w:t>MOU with the City of St. Catharines to support tourism-related businesses get through the pandemic. MOU also identified the potential for a joint DMO for our communities.</w:t>
                    </w:r>
                  </w:p>
                </w:tc>
              </w:tr>
              <w:tr w:rsidR="00F47A48" w14:paraId="71F49487" w14:textId="77777777" w:rsidTr="00F02CB6">
                <w:tc>
                  <w:tcPr>
                    <w:tcW w:w="4675" w:type="dxa"/>
                  </w:tcPr>
                  <w:p w14:paraId="6C98A787" w14:textId="77777777" w:rsidR="00F47A48" w:rsidRDefault="00F47A48" w:rsidP="00F02CB6">
                    <w:pPr>
                      <w:rPr>
                        <w:sz w:val="24"/>
                        <w:szCs w:val="24"/>
                      </w:rPr>
                    </w:pPr>
                    <w:r>
                      <w:rPr>
                        <w:sz w:val="24"/>
                        <w:szCs w:val="24"/>
                      </w:rPr>
                      <w:t>October 2021</w:t>
                    </w:r>
                  </w:p>
                </w:tc>
                <w:tc>
                  <w:tcPr>
                    <w:tcW w:w="4675" w:type="dxa"/>
                  </w:tcPr>
                  <w:p w14:paraId="375FD17E" w14:textId="77777777" w:rsidR="00F47A48" w:rsidRPr="00A92A9F" w:rsidRDefault="00F47A48" w:rsidP="00F02CB6">
                    <w:pPr>
                      <w:rPr>
                        <w:sz w:val="24"/>
                        <w:szCs w:val="24"/>
                      </w:rPr>
                    </w:pPr>
                    <w:r>
                      <w:rPr>
                        <w:sz w:val="24"/>
                        <w:szCs w:val="24"/>
                      </w:rPr>
                      <w:t xml:space="preserve">Town of Lincoln approves the new </w:t>
                    </w:r>
                    <w:r>
                      <w:rPr>
                        <w:b/>
                        <w:bCs/>
                        <w:sz w:val="24"/>
                        <w:szCs w:val="24"/>
                      </w:rPr>
                      <w:t>Niagara Benchlands</w:t>
                    </w:r>
                    <w:r>
                      <w:rPr>
                        <w:sz w:val="24"/>
                        <w:szCs w:val="24"/>
                      </w:rPr>
                      <w:t xml:space="preserve"> as our tourism destination brand.</w:t>
                    </w:r>
                  </w:p>
                </w:tc>
              </w:tr>
              <w:tr w:rsidR="00F47A48" w14:paraId="1537F812" w14:textId="77777777" w:rsidTr="00F02CB6">
                <w:tc>
                  <w:tcPr>
                    <w:tcW w:w="4675" w:type="dxa"/>
                  </w:tcPr>
                  <w:p w14:paraId="4EF3035E" w14:textId="77777777" w:rsidR="00F47A48" w:rsidRDefault="00F47A48" w:rsidP="00F02CB6">
                    <w:pPr>
                      <w:rPr>
                        <w:sz w:val="24"/>
                        <w:szCs w:val="24"/>
                      </w:rPr>
                    </w:pPr>
                    <w:r>
                      <w:rPr>
                        <w:sz w:val="24"/>
                        <w:szCs w:val="24"/>
                      </w:rPr>
                      <w:t>December 2021</w:t>
                    </w:r>
                  </w:p>
                </w:tc>
                <w:tc>
                  <w:tcPr>
                    <w:tcW w:w="4675" w:type="dxa"/>
                  </w:tcPr>
                  <w:p w14:paraId="5BD4FE98" w14:textId="77777777" w:rsidR="00F47A48" w:rsidRDefault="00F47A48" w:rsidP="00F02CB6">
                    <w:pPr>
                      <w:rPr>
                        <w:sz w:val="24"/>
                        <w:szCs w:val="24"/>
                      </w:rPr>
                    </w:pPr>
                    <w:r>
                      <w:rPr>
                        <w:sz w:val="24"/>
                        <w:szCs w:val="24"/>
                      </w:rPr>
                      <w:t>St. Catharines and Lincoln begin joint work with Floor13 on the formulation of a joint DMO, extensive stakeholder consultation is conducted.</w:t>
                    </w:r>
                  </w:p>
                </w:tc>
              </w:tr>
              <w:tr w:rsidR="00F47A48" w14:paraId="1DAB35CE" w14:textId="77777777" w:rsidTr="00F02CB6">
                <w:tc>
                  <w:tcPr>
                    <w:tcW w:w="4675" w:type="dxa"/>
                  </w:tcPr>
                  <w:p w14:paraId="1F347EC4" w14:textId="77777777" w:rsidR="00F47A48" w:rsidRDefault="00F47A48" w:rsidP="00F02CB6">
                    <w:pPr>
                      <w:rPr>
                        <w:sz w:val="24"/>
                        <w:szCs w:val="24"/>
                      </w:rPr>
                    </w:pPr>
                    <w:r>
                      <w:rPr>
                        <w:sz w:val="24"/>
                        <w:szCs w:val="24"/>
                      </w:rPr>
                      <w:t>February 2023</w:t>
                    </w:r>
                  </w:p>
                </w:tc>
                <w:tc>
                  <w:tcPr>
                    <w:tcW w:w="4675" w:type="dxa"/>
                  </w:tcPr>
                  <w:p w14:paraId="3BEFEFD5" w14:textId="77777777" w:rsidR="00F47A48" w:rsidRDefault="00F47A48" w:rsidP="00F02CB6">
                    <w:pPr>
                      <w:rPr>
                        <w:sz w:val="24"/>
                        <w:szCs w:val="24"/>
                      </w:rPr>
                    </w:pPr>
                    <w:r>
                      <w:rPr>
                        <w:sz w:val="24"/>
                        <w:szCs w:val="24"/>
                      </w:rPr>
                      <w:t>Council supports the ongoing work of creating a joint DMO with the City of St. Catharines, a shared service on destination promotion and marketing.</w:t>
                    </w:r>
                  </w:p>
                  <w:p w14:paraId="7ED094EB" w14:textId="77777777" w:rsidR="00F47A48" w:rsidRDefault="00F47A48" w:rsidP="00F02CB6">
                    <w:pPr>
                      <w:rPr>
                        <w:sz w:val="24"/>
                        <w:szCs w:val="24"/>
                      </w:rPr>
                    </w:pPr>
                  </w:p>
                  <w:p w14:paraId="22EDF3B5" w14:textId="77777777" w:rsidR="00F47A48" w:rsidRDefault="00F47A48" w:rsidP="00F02CB6">
                    <w:pPr>
                      <w:rPr>
                        <w:sz w:val="24"/>
                        <w:szCs w:val="24"/>
                      </w:rPr>
                    </w:pPr>
                    <w:r>
                      <w:rPr>
                        <w:sz w:val="24"/>
                        <w:szCs w:val="24"/>
                      </w:rPr>
                      <w:t>Council also approves $75,000 for the 2023 fiscal year to support joint-marketing initiatives</w:t>
                    </w:r>
                  </w:p>
                </w:tc>
              </w:tr>
              <w:tr w:rsidR="00F47A48" w14:paraId="3757215F" w14:textId="77777777" w:rsidTr="00F02CB6">
                <w:tc>
                  <w:tcPr>
                    <w:tcW w:w="4675" w:type="dxa"/>
                  </w:tcPr>
                  <w:p w14:paraId="4C3BEB83" w14:textId="77777777" w:rsidR="00F47A48" w:rsidRDefault="00F47A48" w:rsidP="00F02CB6">
                    <w:pPr>
                      <w:rPr>
                        <w:sz w:val="24"/>
                        <w:szCs w:val="24"/>
                      </w:rPr>
                    </w:pPr>
                    <w:r>
                      <w:rPr>
                        <w:sz w:val="24"/>
                        <w:szCs w:val="24"/>
                      </w:rPr>
                      <w:lastRenderedPageBreak/>
                      <w:t>November 2023</w:t>
                    </w:r>
                  </w:p>
                </w:tc>
                <w:tc>
                  <w:tcPr>
                    <w:tcW w:w="4675" w:type="dxa"/>
                  </w:tcPr>
                  <w:p w14:paraId="31C6EBF7" w14:textId="77777777" w:rsidR="00F47A48" w:rsidRDefault="00F47A48" w:rsidP="00F02CB6">
                    <w:pPr>
                      <w:rPr>
                        <w:sz w:val="24"/>
                        <w:szCs w:val="24"/>
                      </w:rPr>
                    </w:pPr>
                    <w:r>
                      <w:rPr>
                        <w:sz w:val="24"/>
                        <w:szCs w:val="24"/>
                      </w:rPr>
                      <w:t>Final Recommendation Report to Council on the creation of the DMO and financial plan.</w:t>
                    </w:r>
                  </w:p>
                </w:tc>
              </w:tr>
            </w:tbl>
            <w:p w14:paraId="248B253C" w14:textId="77777777" w:rsidR="00F47A48" w:rsidRDefault="00F47A48" w:rsidP="00F47A48">
              <w:pPr>
                <w:rPr>
                  <w:b/>
                  <w:bCs/>
                  <w:sz w:val="24"/>
                  <w:szCs w:val="24"/>
                </w:rPr>
              </w:pPr>
            </w:p>
            <w:p w14:paraId="5E20BF32" w14:textId="65F5DF79" w:rsidR="00F47A48" w:rsidRPr="00FA5EDD" w:rsidRDefault="00F47A48" w:rsidP="00F47A48">
              <w:pPr>
                <w:rPr>
                  <w:b/>
                  <w:bCs/>
                  <w:sz w:val="24"/>
                  <w:szCs w:val="24"/>
                </w:rPr>
              </w:pPr>
              <w:r w:rsidRPr="00FA5EDD">
                <w:rPr>
                  <w:b/>
                  <w:bCs/>
                  <w:sz w:val="24"/>
                  <w:szCs w:val="24"/>
                </w:rPr>
                <w:t>Twenty Valley Tourism Association</w:t>
              </w:r>
            </w:p>
            <w:p w14:paraId="2953C0D9" w14:textId="77777777" w:rsidR="00F47A48" w:rsidRDefault="00F47A48" w:rsidP="00F47A48">
              <w:pPr>
                <w:rPr>
                  <w:sz w:val="24"/>
                  <w:szCs w:val="24"/>
                </w:rPr>
              </w:pPr>
              <w:r>
                <w:rPr>
                  <w:sz w:val="24"/>
                  <w:szCs w:val="24"/>
                </w:rPr>
                <w:t>For approximately twenty years, the Town has outsourced tourism development, marketing, and destination management to the Twenty Valley Tourism Association (TVTA), officially our DMO. The Town in the past has supported the TVTA on an annual basis with both financial and in-kind support to assist with their activities. While the TVTA had success over the past two decades, a lack of stable funding and the onset of the 2020 global COVID-19 pandemic forced the organization to cease activities. Due to the importance of tourism to our community, economic development staff took the organization under our wing and began operating as the DMO to support pandemic related relief around destination marketing, but also working with upper levels of government to bring funding to both our tourism and non-tourism related businesses.</w:t>
              </w:r>
            </w:p>
            <w:p w14:paraId="608BBE0D" w14:textId="52044D9A" w:rsidR="000932FA" w:rsidRDefault="00F47A48" w:rsidP="00F47A48">
              <w:pPr>
                <w:rPr>
                  <w:rFonts w:cs="Arial"/>
                  <w:sz w:val="24"/>
                  <w:szCs w:val="24"/>
                </w:rPr>
              </w:pPr>
              <w:r>
                <w:rPr>
                  <w:sz w:val="24"/>
                  <w:szCs w:val="24"/>
                </w:rPr>
                <w:t>While the Board of Directors of the TVTA continues to meet through the assistance of Town of Lincoln staff, the organization has not had a public face since early-2020. Through this extensive process, the recommendation is to revamp the TVTA into the new DMO, using the existing legal structure, albeit with more stable funding, a new name, and with our partners in the City of St. Catharines at the table as both a financial partner and a co-lead throughout this process.</w:t>
              </w:r>
            </w:p>
          </w:sdtContent>
        </w:sdt>
      </w:sdtContent>
    </w:sdt>
    <w:p w14:paraId="4C24AE4B" w14:textId="77777777" w:rsidR="00A54CE3" w:rsidRDefault="00A54CE3" w:rsidP="00097149">
      <w:pPr>
        <w:pStyle w:val="Heading3"/>
        <w:jc w:val="both"/>
      </w:pPr>
      <w:r w:rsidRPr="001E4C43">
        <w:t>Report:</w:t>
      </w:r>
    </w:p>
    <w:sdt>
      <w:sdtPr>
        <w:rPr>
          <w:rFonts w:eastAsia="Calibri" w:cs="Arial"/>
          <w:sz w:val="24"/>
          <w:szCs w:val="24"/>
        </w:rPr>
        <w:id w:val="-469982629"/>
        <w:placeholder>
          <w:docPart w:val="DefaultPlaceholder_-1854013440"/>
        </w:placeholder>
      </w:sdtPr>
      <w:sdtEndPr>
        <w:rPr>
          <w:rFonts w:cs="Times New Roman"/>
          <w:sz w:val="22"/>
          <w:szCs w:val="22"/>
        </w:rPr>
      </w:sdtEndPr>
      <w:sdtContent>
        <w:bookmarkStart w:id="1" w:name="_Hlk147407400" w:displacedByCustomXml="next"/>
        <w:sdt>
          <w:sdtPr>
            <w:rPr>
              <w:rFonts w:ascii="Courier New" w:eastAsia="Times New Roman" w:hAnsi="Courier New" w:cs="Arial"/>
              <w:sz w:val="24"/>
              <w:szCs w:val="24"/>
            </w:rPr>
            <w:id w:val="1434707421"/>
            <w:placeholder>
              <w:docPart w:val="E4238E4A93CC455E9E1AC6E69F7856A1"/>
            </w:placeholder>
          </w:sdtPr>
          <w:sdtEndPr>
            <w:rPr>
              <w:rFonts w:ascii="Arial" w:eastAsia="Calibri" w:hAnsi="Arial" w:cs="Times New Roman"/>
              <w:sz w:val="22"/>
              <w:szCs w:val="22"/>
            </w:rPr>
          </w:sdtEndPr>
          <w:sdtContent>
            <w:p w14:paraId="5FD338EA" w14:textId="77777777" w:rsidR="00F47A48" w:rsidRPr="00846A70" w:rsidRDefault="00F47A48" w:rsidP="00F47A48">
              <w:pPr>
                <w:tabs>
                  <w:tab w:val="left" w:pos="1230"/>
                </w:tabs>
                <w:rPr>
                  <w:rFonts w:eastAsia="Calibri" w:cs="Arial"/>
                  <w:b/>
                  <w:bCs/>
                  <w:kern w:val="2"/>
                  <w:sz w:val="24"/>
                  <w:szCs w:val="24"/>
                  <w:lang w:val="en-CA"/>
                  <w14:ligatures w14:val="standardContextual"/>
                </w:rPr>
              </w:pPr>
              <w:r w:rsidRPr="00846A70">
                <w:rPr>
                  <w:rFonts w:eastAsia="Calibri" w:cs="Arial"/>
                  <w:b/>
                  <w:bCs/>
                  <w:kern w:val="2"/>
                  <w:sz w:val="24"/>
                  <w:szCs w:val="24"/>
                  <w:lang w:val="en-CA"/>
                  <w14:ligatures w14:val="standardContextual"/>
                </w:rPr>
                <w:t>Introduction</w:t>
              </w:r>
            </w:p>
            <w:p w14:paraId="453B5E92" w14:textId="77777777" w:rsidR="00F47A48" w:rsidRPr="00846A70" w:rsidRDefault="00F47A48" w:rsidP="00F47A48">
              <w:pPr>
                <w:tabs>
                  <w:tab w:val="left" w:pos="1230"/>
                </w:tabs>
                <w:rPr>
                  <w:rFonts w:eastAsia="Calibri" w:cs="Arial"/>
                  <w:kern w:val="2"/>
                  <w:sz w:val="24"/>
                  <w:szCs w:val="24"/>
                  <w:lang w:val="en-CA"/>
                  <w14:ligatures w14:val="standardContextual"/>
                </w:rPr>
              </w:pPr>
              <w:r w:rsidRPr="00846A70">
                <w:rPr>
                  <w:rFonts w:eastAsia="Calibri" w:cs="Arial"/>
                  <w:kern w:val="2"/>
                  <w:sz w:val="24"/>
                  <w:szCs w:val="24"/>
                  <w:lang w:val="en-CA"/>
                  <w14:ligatures w14:val="standardContextual"/>
                </w:rPr>
                <w:t>Tourism is a top economic sector in Lincoln. Increased visitation through tourism supports economic development, job growth, and private sector investment ensuring that all of Lincoln will benefit from tourism through the jobs it creates, and the property taxes that our tourism and hospitality pays, which offsets residential property taxes. In addition, the overall beautification and private sector investment that occurs because of tourism is a net benefit supporting both our residents and visitors alike.</w:t>
              </w:r>
            </w:p>
            <w:p w14:paraId="11A7E0A8" w14:textId="77777777" w:rsidR="00F47A48" w:rsidRPr="00846A70" w:rsidRDefault="00F47A48" w:rsidP="00F47A48">
              <w:pPr>
                <w:tabs>
                  <w:tab w:val="left" w:pos="1230"/>
                </w:tabs>
                <w:rPr>
                  <w:rFonts w:eastAsia="Calibri" w:cs="Arial"/>
                  <w:kern w:val="2"/>
                  <w:sz w:val="24"/>
                  <w:szCs w:val="24"/>
                  <w:lang w:val="en-CA"/>
                  <w14:ligatures w14:val="standardContextual"/>
                </w:rPr>
              </w:pPr>
              <w:r w:rsidRPr="00846A70">
                <w:rPr>
                  <w:rFonts w:eastAsia="Calibri" w:cs="Arial"/>
                  <w:kern w:val="2"/>
                  <w:sz w:val="24"/>
                  <w:szCs w:val="24"/>
                  <w:lang w:val="en-CA"/>
                  <w14:ligatures w14:val="standardContextual"/>
                </w:rPr>
                <w:t xml:space="preserve">Within this report are key market trends that point to a growth in tourism in Lincoln and within the surrounding areas, showcasing the potential for further economic growth and job creation that comes with increased visitation. The trends are promising, Lincoln is gaining momentum and market share, specifically because of our Tourism Strategy and the adoption of our new destination brand, the Niagara Benchlands. </w:t>
              </w:r>
            </w:p>
            <w:p w14:paraId="706249CC" w14:textId="77777777" w:rsidR="00F47A48" w:rsidRPr="00C51110" w:rsidRDefault="00F47A48" w:rsidP="00F47A48">
              <w:pPr>
                <w:tabs>
                  <w:tab w:val="left" w:pos="1230"/>
                </w:tabs>
                <w:rPr>
                  <w:rFonts w:cs="Arial"/>
                  <w:kern w:val="2"/>
                  <w:sz w:val="24"/>
                  <w:szCs w:val="24"/>
                  <w:lang w:val="en-CA"/>
                  <w14:ligatures w14:val="standardContextual"/>
                </w:rPr>
              </w:pPr>
              <w:r w:rsidRPr="00C51110">
                <w:rPr>
                  <w:rFonts w:cs="Arial"/>
                  <w:kern w:val="2"/>
                  <w:sz w:val="24"/>
                  <w:szCs w:val="24"/>
                  <w:lang w:val="en-CA"/>
                  <w14:ligatures w14:val="standardContextual"/>
                </w:rPr>
                <w:t xml:space="preserve">The Council-endorsed </w:t>
              </w:r>
              <w:hyperlink r:id="rId11">
                <w:r w:rsidRPr="00C51110">
                  <w:rPr>
                    <w:rFonts w:cs="Arial"/>
                    <w:color w:val="0563C1" w:themeColor="hyperlink"/>
                    <w:kern w:val="2"/>
                    <w:sz w:val="24"/>
                    <w:szCs w:val="24"/>
                    <w:u w:val="single"/>
                    <w:lang w:val="en-CA"/>
                    <w14:ligatures w14:val="standardContextual"/>
                  </w:rPr>
                  <w:t>Town of Lincoln Economic Development Strategy &amp; Action Plan</w:t>
                </w:r>
              </w:hyperlink>
              <w:r w:rsidRPr="00C51110">
                <w:rPr>
                  <w:rFonts w:cs="Arial"/>
                  <w:kern w:val="2"/>
                  <w:sz w:val="24"/>
                  <w:szCs w:val="24"/>
                  <w:lang w:val="en-CA"/>
                  <w14:ligatures w14:val="standardContextual"/>
                </w:rPr>
                <w:t xml:space="preserve"> included the direction to develop the </w:t>
              </w:r>
              <w:hyperlink r:id="rId12" w:history="1">
                <w:r w:rsidRPr="00C51110">
                  <w:rPr>
                    <w:rFonts w:cs="Arial"/>
                    <w:color w:val="0563C1" w:themeColor="hyperlink"/>
                    <w:kern w:val="2"/>
                    <w:sz w:val="24"/>
                    <w:szCs w:val="24"/>
                    <w:u w:val="single"/>
                    <w:lang w:val="en-CA"/>
                    <w14:ligatures w14:val="standardContextual"/>
                  </w:rPr>
                  <w:t>Lincoln Destination Tourism Strategy and Action Plan 2020 – 2025</w:t>
                </w:r>
              </w:hyperlink>
              <w:r w:rsidRPr="00C51110">
                <w:rPr>
                  <w:rFonts w:cs="Arial"/>
                  <w:kern w:val="2"/>
                  <w:sz w:val="24"/>
                  <w:szCs w:val="24"/>
                  <w:lang w:val="en-CA"/>
                  <w14:ligatures w14:val="standardContextual"/>
                </w:rPr>
                <w:t xml:space="preserve">, which in turn identified DMO development as a priority. </w:t>
              </w:r>
              <w:r w:rsidRPr="00C51110">
                <w:rPr>
                  <w:rFonts w:eastAsia="Calibri" w:cs="Arial"/>
                  <w:kern w:val="2"/>
                  <w:sz w:val="24"/>
                  <w:szCs w:val="24"/>
                  <w:lang w:val="en-CA"/>
                  <w14:ligatures w14:val="standardContextual"/>
                </w:rPr>
                <w:t xml:space="preserve">For approximately 20 years, the Town outsourced tourism development and management to the Twenty Valley Tourism Association (TVTA), officially our DMO. Through extensive </w:t>
              </w:r>
              <w:r w:rsidRPr="00C51110">
                <w:rPr>
                  <w:rFonts w:eastAsia="Calibri" w:cs="Arial"/>
                  <w:kern w:val="2"/>
                  <w:sz w:val="24"/>
                  <w:szCs w:val="24"/>
                  <w:lang w:val="en-CA"/>
                  <w14:ligatures w14:val="standardContextual"/>
                </w:rPr>
                <w:lastRenderedPageBreak/>
                <w:t xml:space="preserve">consultation, the Town determined that a new third-party organization is needed to help drive destination marketing and product development, spurring further tourism growth and ultimately economic growth in Lincoln. </w:t>
              </w:r>
            </w:p>
            <w:p w14:paraId="05B5FCDE" w14:textId="77777777" w:rsidR="00F47A48" w:rsidRPr="00846A70" w:rsidRDefault="00F47A48" w:rsidP="00F47A48">
              <w:pPr>
                <w:rPr>
                  <w:rFonts w:cs="Arial"/>
                  <w:sz w:val="24"/>
                  <w:szCs w:val="24"/>
                </w:rPr>
              </w:pPr>
              <w:r w:rsidRPr="00846A70">
                <w:rPr>
                  <w:rFonts w:cs="Arial"/>
                  <w:sz w:val="24"/>
                  <w:szCs w:val="24"/>
                </w:rPr>
                <w:t>Tourist expenditure contributes significantly to the local economy. The demand for services in the hospitality sector generates employment opportunities, reducing unemployment rates and providing a stable source of income for residents.  A joint-destination organization between the Town of Lincoln and the City of St. Catharines holds the potential to amplify these positive impacts.</w:t>
              </w:r>
            </w:p>
            <w:p w14:paraId="31B2778A" w14:textId="77777777" w:rsidR="00F47A48" w:rsidRPr="00846A70" w:rsidRDefault="00F47A48" w:rsidP="00F47A48">
              <w:pPr>
                <w:rPr>
                  <w:rFonts w:cs="Arial"/>
                  <w:b/>
                  <w:bCs/>
                  <w:sz w:val="24"/>
                  <w:szCs w:val="24"/>
                </w:rPr>
              </w:pPr>
              <w:r w:rsidRPr="00846A70">
                <w:rPr>
                  <w:rFonts w:cs="Arial"/>
                  <w:b/>
                  <w:bCs/>
                  <w:sz w:val="24"/>
                  <w:szCs w:val="24"/>
                </w:rPr>
                <w:t>Market Trends and Demand Analysis</w:t>
              </w:r>
            </w:p>
            <w:p w14:paraId="26A0A707" w14:textId="77777777" w:rsidR="00F47A48" w:rsidRPr="00846A70" w:rsidRDefault="00F47A48" w:rsidP="00F47A48">
              <w:pPr>
                <w:rPr>
                  <w:rFonts w:cs="Arial"/>
                  <w:sz w:val="24"/>
                  <w:szCs w:val="24"/>
                </w:rPr>
              </w:pPr>
              <w:r w:rsidRPr="00846A70">
                <w:rPr>
                  <w:rFonts w:cs="Arial"/>
                  <w:sz w:val="24"/>
                  <w:szCs w:val="24"/>
                </w:rPr>
                <w:t>Lincoln’s tourism sector is on the upswing. Through a detailed analysis of both national, provincial, and regional trends, as well as some local data gleamed from Statistics Canada data, our indicators point towards a growth in tourism both in Lincoln and within our surrounding areas. If cultivated and done right, increased visitation and the economic benefit it brings will result in more jobs for Lincoln as well as more revenue for the municipality, which is represented through the increase in property taxes because of more private sector investment, but also through the revenue from a Municipal Accommodation Tax.</w:t>
              </w:r>
            </w:p>
            <w:p w14:paraId="7C346C5D" w14:textId="77777777" w:rsidR="00F47A48" w:rsidRPr="00846A70" w:rsidRDefault="00F47A48" w:rsidP="00F47A48">
              <w:pPr>
                <w:rPr>
                  <w:rFonts w:cs="Arial"/>
                  <w:sz w:val="24"/>
                  <w:szCs w:val="24"/>
                </w:rPr>
              </w:pPr>
              <w:r w:rsidRPr="00846A70">
                <w:rPr>
                  <w:rFonts w:cs="Arial"/>
                  <w:sz w:val="24"/>
                  <w:szCs w:val="24"/>
                </w:rPr>
                <w:t>The trends are promising, and Lincoln is gaining market share in the Niagara visitor spend.</w:t>
              </w:r>
            </w:p>
            <w:p w14:paraId="022E2E2A" w14:textId="77777777" w:rsidR="00F47A48" w:rsidRPr="00846A70" w:rsidRDefault="00F47A48" w:rsidP="00F47A48">
              <w:pPr>
                <w:rPr>
                  <w:rFonts w:cs="Arial"/>
                  <w:sz w:val="24"/>
                  <w:szCs w:val="24"/>
                </w:rPr>
              </w:pPr>
              <w:r w:rsidRPr="00846A70">
                <w:rPr>
                  <w:rFonts w:cs="Arial"/>
                  <w:sz w:val="24"/>
                  <w:szCs w:val="24"/>
                </w:rPr>
                <w:t>As demonstrated in Figures 1 and 2 below, the Ontario tourism industry stands as a pivotal component of Canada's economic landscape, contributing significantly to job creation, revenue generation, and community development.  Ontario is forecasted to grow tourism revenues to $98 billion by 2027.</w:t>
              </w:r>
            </w:p>
            <w:p w14:paraId="40ADB6D5" w14:textId="77777777" w:rsidR="00F47A48" w:rsidRPr="00C61D4C" w:rsidRDefault="00F47A48" w:rsidP="00F47A48">
              <w:pPr>
                <w:rPr>
                  <w:rFonts w:cs="Arial"/>
                  <w:sz w:val="16"/>
                  <w:szCs w:val="16"/>
                </w:rPr>
              </w:pPr>
              <w:r w:rsidRPr="00C61D4C">
                <w:rPr>
                  <w:rFonts w:cs="Arial"/>
                  <w:sz w:val="16"/>
                  <w:szCs w:val="16"/>
                </w:rPr>
                <w:t xml:space="preserve">Figure 1: Ontario tourism industry workforce and revenue trends </w:t>
              </w:r>
            </w:p>
            <w:p w14:paraId="634BDE59" w14:textId="77777777" w:rsidR="00F47A48" w:rsidRPr="00846A70" w:rsidRDefault="00F47A48" w:rsidP="00F47A48">
              <w:pPr>
                <w:rPr>
                  <w:rFonts w:cs="Arial"/>
                  <w:sz w:val="24"/>
                  <w:szCs w:val="24"/>
                </w:rPr>
              </w:pPr>
              <w:r w:rsidRPr="00846A70">
                <w:rPr>
                  <w:rFonts w:cs="Arial"/>
                  <w:noProof/>
                  <w:sz w:val="24"/>
                  <w:szCs w:val="24"/>
                </w:rPr>
                <w:drawing>
                  <wp:inline distT="0" distB="0" distL="0" distR="0" wp14:anchorId="3D092391" wp14:editId="3F625D89">
                    <wp:extent cx="3383202" cy="1481958"/>
                    <wp:effectExtent l="0" t="0" r="0" b="4445"/>
                    <wp:docPr id="871284483" name="Picture 871284483" descr="A close-up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28448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83202" cy="1481958"/>
                            </a:xfrm>
                            <a:prstGeom prst="rect">
                              <a:avLst/>
                            </a:prstGeom>
                          </pic:spPr>
                        </pic:pic>
                      </a:graphicData>
                    </a:graphic>
                  </wp:inline>
                </w:drawing>
              </w:r>
            </w:p>
            <w:p w14:paraId="709DEC6C" w14:textId="77777777" w:rsidR="00F47A48" w:rsidRDefault="00F47A48" w:rsidP="00F47A48">
              <w:pPr>
                <w:rPr>
                  <w:rFonts w:cs="Arial"/>
                  <w:sz w:val="16"/>
                  <w:szCs w:val="16"/>
                </w:rPr>
              </w:pPr>
              <w:r w:rsidRPr="00C61D4C">
                <w:rPr>
                  <w:rFonts w:cs="Arial"/>
                  <w:sz w:val="16"/>
                  <w:szCs w:val="16"/>
                </w:rPr>
                <w:t>Source: State of the Tourism Industry: Workforce and Revenue Trends, Challenges and Opportunities for 2024, OTEC &amp; CBRE</w:t>
              </w:r>
            </w:p>
            <w:p w14:paraId="3E73EB32" w14:textId="77777777" w:rsidR="00F47A48" w:rsidRDefault="00F47A48" w:rsidP="00F47A48">
              <w:pPr>
                <w:pStyle w:val="PlainText"/>
                <w:spacing w:after="120"/>
                <w:jc w:val="both"/>
                <w:rPr>
                  <w:rFonts w:ascii="Arial" w:hAnsi="Arial" w:cs="Arial"/>
                  <w:sz w:val="16"/>
                  <w:szCs w:val="16"/>
                </w:rPr>
              </w:pPr>
            </w:p>
            <w:p w14:paraId="689637F3" w14:textId="77777777" w:rsidR="00F47A48" w:rsidRDefault="00F47A48" w:rsidP="00F47A48">
              <w:pPr>
                <w:pStyle w:val="PlainText"/>
                <w:spacing w:after="120"/>
                <w:jc w:val="both"/>
                <w:rPr>
                  <w:rFonts w:ascii="Arial" w:hAnsi="Arial" w:cs="Arial"/>
                  <w:sz w:val="16"/>
                  <w:szCs w:val="16"/>
                </w:rPr>
              </w:pPr>
            </w:p>
            <w:p w14:paraId="5A02BC8D" w14:textId="77777777" w:rsidR="00F47A48" w:rsidRDefault="00F47A48" w:rsidP="00F47A48">
              <w:pPr>
                <w:pStyle w:val="PlainText"/>
                <w:spacing w:after="120"/>
                <w:jc w:val="both"/>
                <w:rPr>
                  <w:rFonts w:ascii="Arial" w:hAnsi="Arial" w:cs="Arial"/>
                  <w:sz w:val="16"/>
                  <w:szCs w:val="16"/>
                </w:rPr>
              </w:pPr>
            </w:p>
            <w:p w14:paraId="77A37695" w14:textId="77777777" w:rsidR="00F47A48" w:rsidRDefault="00F47A48" w:rsidP="00F47A48">
              <w:pPr>
                <w:pStyle w:val="PlainText"/>
                <w:spacing w:after="120"/>
                <w:jc w:val="both"/>
                <w:rPr>
                  <w:rFonts w:ascii="Arial" w:hAnsi="Arial" w:cs="Arial"/>
                  <w:sz w:val="16"/>
                  <w:szCs w:val="16"/>
                </w:rPr>
              </w:pPr>
            </w:p>
            <w:p w14:paraId="5D77F1A4" w14:textId="77777777" w:rsidR="00F47A48" w:rsidRDefault="00F47A48" w:rsidP="00F47A48">
              <w:pPr>
                <w:pStyle w:val="PlainText"/>
                <w:spacing w:after="120"/>
                <w:jc w:val="both"/>
                <w:rPr>
                  <w:rFonts w:ascii="Arial" w:hAnsi="Arial" w:cs="Arial"/>
                  <w:sz w:val="16"/>
                  <w:szCs w:val="16"/>
                </w:rPr>
              </w:pPr>
            </w:p>
            <w:p w14:paraId="471BF41A" w14:textId="77777777" w:rsidR="00F47A48" w:rsidRDefault="00F47A48" w:rsidP="00F47A48">
              <w:pPr>
                <w:pStyle w:val="PlainText"/>
                <w:spacing w:after="120"/>
                <w:jc w:val="both"/>
                <w:rPr>
                  <w:rFonts w:ascii="Arial" w:hAnsi="Arial" w:cs="Arial"/>
                  <w:sz w:val="16"/>
                  <w:szCs w:val="16"/>
                </w:rPr>
              </w:pPr>
            </w:p>
            <w:p w14:paraId="2CBF02F9" w14:textId="5D7E0894" w:rsidR="00F47A48" w:rsidRPr="00C61D4C" w:rsidRDefault="00F47A48" w:rsidP="00F47A48">
              <w:pPr>
                <w:pStyle w:val="PlainText"/>
                <w:spacing w:after="120"/>
                <w:jc w:val="both"/>
                <w:rPr>
                  <w:rFonts w:ascii="Arial" w:hAnsi="Arial" w:cs="Arial"/>
                  <w:sz w:val="16"/>
                  <w:szCs w:val="16"/>
                </w:rPr>
              </w:pPr>
              <w:r>
                <w:rPr>
                  <w:rFonts w:ascii="Arial" w:hAnsi="Arial" w:cs="Arial"/>
                  <w:sz w:val="16"/>
                  <w:szCs w:val="16"/>
                </w:rPr>
                <w:lastRenderedPageBreak/>
                <w:t>F</w:t>
              </w:r>
              <w:r w:rsidRPr="00C61D4C">
                <w:rPr>
                  <w:rFonts w:ascii="Arial" w:hAnsi="Arial" w:cs="Arial"/>
                  <w:sz w:val="16"/>
                  <w:szCs w:val="16"/>
                </w:rPr>
                <w:t>igure 2: Economic and Labour Forecast Model for Ontario</w:t>
              </w:r>
            </w:p>
            <w:p w14:paraId="36E1E50C" w14:textId="77777777" w:rsidR="00F47A48" w:rsidRPr="00846A70" w:rsidRDefault="00F47A48" w:rsidP="00F47A48">
              <w:pPr>
                <w:pStyle w:val="PlainText"/>
                <w:spacing w:after="120"/>
                <w:jc w:val="both"/>
                <w:rPr>
                  <w:rFonts w:ascii="Arial" w:hAnsi="Arial" w:cs="Arial"/>
                  <w:sz w:val="24"/>
                  <w:szCs w:val="24"/>
                </w:rPr>
              </w:pPr>
              <w:r w:rsidRPr="00846A70">
                <w:rPr>
                  <w:rFonts w:ascii="Arial" w:hAnsi="Arial" w:cs="Arial"/>
                  <w:noProof/>
                  <w:sz w:val="24"/>
                  <w:szCs w:val="24"/>
                </w:rPr>
                <w:drawing>
                  <wp:inline distT="0" distB="0" distL="0" distR="0" wp14:anchorId="5D561F09" wp14:editId="3C41B24F">
                    <wp:extent cx="3517790" cy="1897577"/>
                    <wp:effectExtent l="0" t="0" r="635" b="0"/>
                    <wp:docPr id="1607942928" name="Picture 1607942928"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942928" name="Picture 5" descr="A graph of a number of people&#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41834" cy="1910547"/>
                            </a:xfrm>
                            <a:prstGeom prst="rect">
                              <a:avLst/>
                            </a:prstGeom>
                          </pic:spPr>
                        </pic:pic>
                      </a:graphicData>
                    </a:graphic>
                  </wp:inline>
                </w:drawing>
              </w:r>
            </w:p>
            <w:p w14:paraId="131CC7FE" w14:textId="77777777" w:rsidR="00F47A48" w:rsidRPr="00C61D4C" w:rsidRDefault="00F47A48" w:rsidP="00F47A48">
              <w:pPr>
                <w:pStyle w:val="PlainText"/>
                <w:spacing w:after="120"/>
                <w:jc w:val="both"/>
                <w:rPr>
                  <w:rFonts w:ascii="Arial" w:hAnsi="Arial" w:cs="Arial"/>
                  <w:sz w:val="16"/>
                  <w:szCs w:val="16"/>
                </w:rPr>
              </w:pPr>
              <w:r w:rsidRPr="00C61D4C">
                <w:rPr>
                  <w:rFonts w:ascii="Arial" w:hAnsi="Arial" w:cs="Arial"/>
                  <w:sz w:val="16"/>
                  <w:szCs w:val="16"/>
                </w:rPr>
                <w:t>Source: Destination Dynamics: Local, Economic and Labour Forecast Model. OTEC-CBoC. October 2023. Table: Labour Supply Model, Employment Flows &amp; Revenue</w:t>
              </w:r>
            </w:p>
            <w:p w14:paraId="52310B74" w14:textId="77777777" w:rsidR="00F47A48" w:rsidRPr="00846A70" w:rsidRDefault="00F47A48" w:rsidP="00F47A48">
              <w:pPr>
                <w:pStyle w:val="PlainText"/>
                <w:spacing w:after="120"/>
                <w:jc w:val="both"/>
                <w:rPr>
                  <w:rFonts w:ascii="Arial" w:hAnsi="Arial" w:cs="Arial"/>
                  <w:sz w:val="24"/>
                  <w:szCs w:val="24"/>
                </w:rPr>
              </w:pPr>
              <w:r w:rsidRPr="00846A70">
                <w:rPr>
                  <w:rFonts w:ascii="Arial" w:hAnsi="Arial" w:cs="Arial"/>
                  <w:sz w:val="24"/>
                  <w:szCs w:val="24"/>
                </w:rPr>
                <w:t xml:space="preserve">There is no doubt that tourism expenditures were substantially impacted by the COVID-19 Pandemic. In the table below, 2020 and 2021 expenditures in Niagara and Lincoln were not recorded during the pandemic years. Nevertheless, the data below are an estimate extrapolated from the regional data by considering Lincoln’s share of tourism jobs across the Region and associated expenditures by industry. Based on these estimates, the Town of Lincoln tourism expenditures in 2022 have rebounded from the COVID-19 pandemic, reaching the same expenditures levels as pre-pandemic. </w:t>
              </w:r>
            </w:p>
            <w:p w14:paraId="3E91331D" w14:textId="77777777" w:rsidR="00F47A48" w:rsidRPr="00846A70" w:rsidRDefault="00F47A48" w:rsidP="00F47A48">
              <w:pPr>
                <w:pStyle w:val="PlainText"/>
                <w:spacing w:after="120"/>
                <w:jc w:val="both"/>
                <w:rPr>
                  <w:rFonts w:ascii="Arial" w:hAnsi="Arial" w:cs="Arial"/>
                  <w:sz w:val="24"/>
                  <w:szCs w:val="24"/>
                </w:rPr>
              </w:pPr>
              <w:r w:rsidRPr="00846A70">
                <w:rPr>
                  <w:rFonts w:ascii="Arial" w:hAnsi="Arial" w:cs="Arial"/>
                  <w:sz w:val="24"/>
                  <w:szCs w:val="24"/>
                </w:rPr>
                <w:t xml:space="preserve">Most significantly, Lincoln has also seen an increase in total market share from 2016-2022 based on these estimates. While expenditures in Niagara region overall have stayed constant, expenditures in Lincoln have increased by over 20% from 2016 – 2022. This means that when people travel to </w:t>
              </w:r>
              <w:r>
                <w:rPr>
                  <w:rFonts w:ascii="Arial" w:hAnsi="Arial" w:cs="Arial"/>
                  <w:sz w:val="24"/>
                  <w:szCs w:val="24"/>
                </w:rPr>
                <w:t xml:space="preserve">the </w:t>
              </w:r>
              <w:r w:rsidRPr="00846A70">
                <w:rPr>
                  <w:rFonts w:ascii="Arial" w:hAnsi="Arial" w:cs="Arial"/>
                  <w:sz w:val="24"/>
                  <w:szCs w:val="24"/>
                </w:rPr>
                <w:t>Niagara region, more people are choosing to travel to Lincoln vs other neighbouring communities.</w:t>
              </w:r>
            </w:p>
            <w:p w14:paraId="6362AE6F" w14:textId="77777777" w:rsidR="00F47A48" w:rsidRPr="00C61D4C" w:rsidRDefault="00F47A48" w:rsidP="00F47A48">
              <w:pPr>
                <w:spacing w:after="0" w:line="240" w:lineRule="auto"/>
                <w:jc w:val="center"/>
                <w:rPr>
                  <w:rFonts w:eastAsia="Times New Roman" w:cs="Arial"/>
                  <w:b/>
                  <w:bCs/>
                  <w:lang w:eastAsia="en-CA"/>
                </w:rPr>
              </w:pPr>
              <w:r w:rsidRPr="00C61D4C">
                <w:rPr>
                  <w:rFonts w:eastAsia="Times New Roman" w:cs="Arial"/>
                  <w:b/>
                  <w:bCs/>
                  <w:lang w:eastAsia="en-CA"/>
                </w:rPr>
                <w:t xml:space="preserve">Figure 3: Total tourism expenditures from 2016 – 2022 in Lincoln and the Niagara Region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5"/>
                <w:gridCol w:w="1461"/>
                <w:gridCol w:w="1474"/>
                <w:gridCol w:w="1474"/>
                <w:gridCol w:w="1474"/>
                <w:gridCol w:w="486"/>
                <w:gridCol w:w="486"/>
                <w:gridCol w:w="1474"/>
              </w:tblGrid>
              <w:tr w:rsidR="00F47A48" w:rsidRPr="00F7449C" w14:paraId="2D6FA508" w14:textId="77777777" w:rsidTr="00F02CB6">
                <w:trPr>
                  <w:trHeight w:val="255"/>
                </w:trPr>
                <w:tc>
                  <w:tcPr>
                    <w:tcW w:w="1342" w:type="dxa"/>
                    <w:tcBorders>
                      <w:top w:val="single" w:sz="6" w:space="0" w:color="999999"/>
                      <w:left w:val="single" w:sz="6" w:space="0" w:color="999999"/>
                      <w:bottom w:val="single" w:sz="12" w:space="0" w:color="666666"/>
                      <w:right w:val="single" w:sz="6" w:space="0" w:color="999999"/>
                    </w:tcBorders>
                    <w:shd w:val="clear" w:color="auto" w:fill="auto"/>
                    <w:hideMark/>
                  </w:tcPr>
                  <w:p w14:paraId="5BCABC6D" w14:textId="77777777" w:rsidR="00F47A48" w:rsidRPr="00F7449C" w:rsidRDefault="00F47A48" w:rsidP="00F02CB6">
                    <w:pPr>
                      <w:spacing w:after="0" w:line="240" w:lineRule="auto"/>
                      <w:textAlignment w:val="baseline"/>
                      <w:rPr>
                        <w:rFonts w:eastAsia="Times New Roman" w:cs="Arial"/>
                        <w:b/>
                        <w:bCs/>
                        <w:sz w:val="20"/>
                        <w:szCs w:val="20"/>
                        <w:lang w:eastAsia="en-CA"/>
                      </w:rPr>
                    </w:pPr>
                    <w:r w:rsidRPr="00F7449C">
                      <w:rPr>
                        <w:rFonts w:eastAsia="Times New Roman" w:cs="Arial"/>
                        <w:b/>
                        <w:bCs/>
                        <w:sz w:val="20"/>
                        <w:szCs w:val="20"/>
                        <w:lang w:eastAsia="en-CA"/>
                      </w:rPr>
                      <w:t>Area </w:t>
                    </w:r>
                  </w:p>
                </w:tc>
                <w:tc>
                  <w:tcPr>
                    <w:tcW w:w="976" w:type="dxa"/>
                    <w:tcBorders>
                      <w:top w:val="single" w:sz="6" w:space="0" w:color="999999"/>
                      <w:left w:val="single" w:sz="6" w:space="0" w:color="999999"/>
                      <w:bottom w:val="single" w:sz="12" w:space="0" w:color="666666"/>
                      <w:right w:val="single" w:sz="6" w:space="0" w:color="999999"/>
                    </w:tcBorders>
                    <w:shd w:val="clear" w:color="auto" w:fill="auto"/>
                    <w:hideMark/>
                  </w:tcPr>
                  <w:p w14:paraId="0BAB9537" w14:textId="2373B1E8" w:rsidR="00F47A48" w:rsidRPr="00F7449C" w:rsidRDefault="00F47A48" w:rsidP="00F47A48">
                    <w:pPr>
                      <w:spacing w:after="0" w:line="240" w:lineRule="auto"/>
                      <w:jc w:val="center"/>
                      <w:textAlignment w:val="baseline"/>
                      <w:rPr>
                        <w:rFonts w:eastAsia="Times New Roman" w:cs="Arial"/>
                        <w:b/>
                        <w:bCs/>
                        <w:sz w:val="20"/>
                        <w:szCs w:val="20"/>
                        <w:lang w:eastAsia="en-CA"/>
                      </w:rPr>
                    </w:pPr>
                    <w:r w:rsidRPr="00F7449C">
                      <w:rPr>
                        <w:rFonts w:eastAsia="Times New Roman" w:cs="Arial"/>
                        <w:b/>
                        <w:bCs/>
                        <w:sz w:val="20"/>
                        <w:szCs w:val="20"/>
                        <w:lang w:eastAsia="en-CA"/>
                      </w:rPr>
                      <w:t>2016</w:t>
                    </w:r>
                  </w:p>
                </w:tc>
                <w:tc>
                  <w:tcPr>
                    <w:tcW w:w="1493" w:type="dxa"/>
                    <w:tcBorders>
                      <w:top w:val="single" w:sz="6" w:space="0" w:color="999999"/>
                      <w:left w:val="single" w:sz="6" w:space="0" w:color="999999"/>
                      <w:bottom w:val="single" w:sz="12" w:space="0" w:color="666666"/>
                      <w:right w:val="single" w:sz="6" w:space="0" w:color="999999"/>
                    </w:tcBorders>
                    <w:shd w:val="clear" w:color="auto" w:fill="auto"/>
                    <w:hideMark/>
                  </w:tcPr>
                  <w:p w14:paraId="50881CDF" w14:textId="287CDA13" w:rsidR="00F47A48" w:rsidRPr="00F7449C" w:rsidRDefault="00F47A48" w:rsidP="00F47A48">
                    <w:pPr>
                      <w:spacing w:after="0" w:line="240" w:lineRule="auto"/>
                      <w:jc w:val="center"/>
                      <w:textAlignment w:val="baseline"/>
                      <w:rPr>
                        <w:rFonts w:eastAsia="Times New Roman" w:cs="Arial"/>
                        <w:b/>
                        <w:bCs/>
                        <w:sz w:val="20"/>
                        <w:szCs w:val="20"/>
                        <w:lang w:eastAsia="en-CA"/>
                      </w:rPr>
                    </w:pPr>
                    <w:r w:rsidRPr="00F7449C">
                      <w:rPr>
                        <w:rFonts w:eastAsia="Times New Roman" w:cs="Arial"/>
                        <w:b/>
                        <w:bCs/>
                        <w:sz w:val="20"/>
                        <w:szCs w:val="20"/>
                        <w:lang w:eastAsia="en-CA"/>
                      </w:rPr>
                      <w:t>2017</w:t>
                    </w:r>
                  </w:p>
                </w:tc>
                <w:tc>
                  <w:tcPr>
                    <w:tcW w:w="1493" w:type="dxa"/>
                    <w:tcBorders>
                      <w:top w:val="single" w:sz="6" w:space="0" w:color="999999"/>
                      <w:left w:val="single" w:sz="6" w:space="0" w:color="999999"/>
                      <w:bottom w:val="single" w:sz="12" w:space="0" w:color="666666"/>
                      <w:right w:val="single" w:sz="6" w:space="0" w:color="999999"/>
                    </w:tcBorders>
                    <w:shd w:val="clear" w:color="auto" w:fill="auto"/>
                    <w:hideMark/>
                  </w:tcPr>
                  <w:p w14:paraId="10C87234" w14:textId="58C6E35B" w:rsidR="00F47A48" w:rsidRPr="00F7449C" w:rsidRDefault="00F47A48" w:rsidP="00F47A48">
                    <w:pPr>
                      <w:spacing w:after="0" w:line="240" w:lineRule="auto"/>
                      <w:jc w:val="center"/>
                      <w:textAlignment w:val="baseline"/>
                      <w:rPr>
                        <w:rFonts w:eastAsia="Times New Roman" w:cs="Arial"/>
                        <w:b/>
                        <w:bCs/>
                        <w:sz w:val="20"/>
                        <w:szCs w:val="20"/>
                        <w:lang w:eastAsia="en-CA"/>
                      </w:rPr>
                    </w:pPr>
                    <w:r w:rsidRPr="00F7449C">
                      <w:rPr>
                        <w:rFonts w:eastAsia="Times New Roman" w:cs="Arial"/>
                        <w:b/>
                        <w:bCs/>
                        <w:sz w:val="20"/>
                        <w:szCs w:val="20"/>
                        <w:lang w:eastAsia="en-CA"/>
                      </w:rPr>
                      <w:t>2018</w:t>
                    </w:r>
                  </w:p>
                </w:tc>
                <w:tc>
                  <w:tcPr>
                    <w:tcW w:w="1493" w:type="dxa"/>
                    <w:tcBorders>
                      <w:top w:val="single" w:sz="6" w:space="0" w:color="999999"/>
                      <w:left w:val="single" w:sz="6" w:space="0" w:color="999999"/>
                      <w:bottom w:val="single" w:sz="12" w:space="0" w:color="666666"/>
                      <w:right w:val="single" w:sz="6" w:space="0" w:color="999999"/>
                    </w:tcBorders>
                    <w:shd w:val="clear" w:color="auto" w:fill="auto"/>
                    <w:hideMark/>
                  </w:tcPr>
                  <w:p w14:paraId="74D1EA89" w14:textId="610CF116" w:rsidR="00F47A48" w:rsidRPr="00F7449C" w:rsidRDefault="00F47A48" w:rsidP="00F47A48">
                    <w:pPr>
                      <w:spacing w:after="0" w:line="240" w:lineRule="auto"/>
                      <w:jc w:val="center"/>
                      <w:textAlignment w:val="baseline"/>
                      <w:rPr>
                        <w:rFonts w:eastAsia="Times New Roman" w:cs="Arial"/>
                        <w:b/>
                        <w:bCs/>
                        <w:sz w:val="20"/>
                        <w:szCs w:val="20"/>
                        <w:lang w:eastAsia="en-CA"/>
                      </w:rPr>
                    </w:pPr>
                    <w:r w:rsidRPr="00F7449C">
                      <w:rPr>
                        <w:rFonts w:eastAsia="Times New Roman" w:cs="Arial"/>
                        <w:b/>
                        <w:bCs/>
                        <w:sz w:val="20"/>
                        <w:szCs w:val="20"/>
                        <w:lang w:eastAsia="en-CA"/>
                      </w:rPr>
                      <w:t>2019</w:t>
                    </w:r>
                  </w:p>
                </w:tc>
                <w:tc>
                  <w:tcPr>
                    <w:tcW w:w="527" w:type="dxa"/>
                    <w:tcBorders>
                      <w:top w:val="single" w:sz="6" w:space="0" w:color="999999"/>
                      <w:left w:val="single" w:sz="6" w:space="0" w:color="999999"/>
                      <w:bottom w:val="single" w:sz="12" w:space="0" w:color="666666"/>
                      <w:right w:val="single" w:sz="6" w:space="0" w:color="999999"/>
                    </w:tcBorders>
                    <w:shd w:val="clear" w:color="auto" w:fill="auto"/>
                    <w:hideMark/>
                  </w:tcPr>
                  <w:p w14:paraId="341F8C12" w14:textId="4889C50A" w:rsidR="00F47A48" w:rsidRPr="00F7449C" w:rsidRDefault="00F47A48" w:rsidP="00F47A48">
                    <w:pPr>
                      <w:spacing w:after="0" w:line="240" w:lineRule="auto"/>
                      <w:jc w:val="center"/>
                      <w:textAlignment w:val="baseline"/>
                      <w:rPr>
                        <w:rFonts w:eastAsia="Times New Roman" w:cs="Arial"/>
                        <w:b/>
                        <w:bCs/>
                        <w:sz w:val="20"/>
                        <w:szCs w:val="20"/>
                        <w:lang w:eastAsia="en-CA"/>
                      </w:rPr>
                    </w:pPr>
                    <w:r w:rsidRPr="00F7449C">
                      <w:rPr>
                        <w:rFonts w:eastAsia="Times New Roman" w:cs="Arial"/>
                        <w:b/>
                        <w:bCs/>
                        <w:sz w:val="20"/>
                        <w:szCs w:val="20"/>
                        <w:lang w:eastAsia="en-CA"/>
                      </w:rPr>
                      <w:t>2020</w:t>
                    </w:r>
                  </w:p>
                </w:tc>
                <w:tc>
                  <w:tcPr>
                    <w:tcW w:w="527" w:type="dxa"/>
                    <w:tcBorders>
                      <w:top w:val="single" w:sz="6" w:space="0" w:color="999999"/>
                      <w:left w:val="single" w:sz="6" w:space="0" w:color="999999"/>
                      <w:bottom w:val="single" w:sz="12" w:space="0" w:color="666666"/>
                      <w:right w:val="single" w:sz="6" w:space="0" w:color="999999"/>
                    </w:tcBorders>
                    <w:shd w:val="clear" w:color="auto" w:fill="auto"/>
                    <w:hideMark/>
                  </w:tcPr>
                  <w:p w14:paraId="394D6395" w14:textId="6858E79F" w:rsidR="00F47A48" w:rsidRPr="00F7449C" w:rsidRDefault="00F47A48" w:rsidP="00F47A48">
                    <w:pPr>
                      <w:spacing w:after="0" w:line="240" w:lineRule="auto"/>
                      <w:jc w:val="center"/>
                      <w:textAlignment w:val="baseline"/>
                      <w:rPr>
                        <w:rFonts w:eastAsia="Times New Roman" w:cs="Arial"/>
                        <w:b/>
                        <w:bCs/>
                        <w:sz w:val="20"/>
                        <w:szCs w:val="20"/>
                        <w:lang w:eastAsia="en-CA"/>
                      </w:rPr>
                    </w:pPr>
                    <w:r w:rsidRPr="00F7449C">
                      <w:rPr>
                        <w:rFonts w:eastAsia="Times New Roman" w:cs="Arial"/>
                        <w:b/>
                        <w:bCs/>
                        <w:sz w:val="20"/>
                        <w:szCs w:val="20"/>
                        <w:lang w:eastAsia="en-CA"/>
                      </w:rPr>
                      <w:t>2021</w:t>
                    </w:r>
                  </w:p>
                </w:tc>
                <w:tc>
                  <w:tcPr>
                    <w:tcW w:w="1493" w:type="dxa"/>
                    <w:tcBorders>
                      <w:top w:val="single" w:sz="6" w:space="0" w:color="999999"/>
                      <w:left w:val="single" w:sz="6" w:space="0" w:color="999999"/>
                      <w:bottom w:val="single" w:sz="12" w:space="0" w:color="666666"/>
                      <w:right w:val="single" w:sz="6" w:space="0" w:color="999999"/>
                    </w:tcBorders>
                    <w:shd w:val="clear" w:color="auto" w:fill="auto"/>
                    <w:hideMark/>
                  </w:tcPr>
                  <w:p w14:paraId="68F22B2F" w14:textId="35BABA8B" w:rsidR="00F47A48" w:rsidRPr="00F7449C" w:rsidRDefault="00F47A48" w:rsidP="00F47A48">
                    <w:pPr>
                      <w:spacing w:after="0" w:line="240" w:lineRule="auto"/>
                      <w:jc w:val="center"/>
                      <w:textAlignment w:val="baseline"/>
                      <w:rPr>
                        <w:rFonts w:eastAsia="Times New Roman" w:cs="Arial"/>
                        <w:b/>
                        <w:bCs/>
                        <w:sz w:val="20"/>
                        <w:szCs w:val="20"/>
                        <w:lang w:eastAsia="en-CA"/>
                      </w:rPr>
                    </w:pPr>
                    <w:r w:rsidRPr="00F7449C">
                      <w:rPr>
                        <w:rFonts w:eastAsia="Times New Roman" w:cs="Arial"/>
                        <w:b/>
                        <w:bCs/>
                        <w:sz w:val="20"/>
                        <w:szCs w:val="20"/>
                        <w:lang w:eastAsia="en-CA"/>
                      </w:rPr>
                      <w:t>2022</w:t>
                    </w:r>
                  </w:p>
                </w:tc>
              </w:tr>
              <w:tr w:rsidR="00F47A48" w:rsidRPr="00F7449C" w14:paraId="31F1B811" w14:textId="77777777" w:rsidTr="00F02CB6">
                <w:trPr>
                  <w:trHeight w:val="255"/>
                </w:trPr>
                <w:tc>
                  <w:tcPr>
                    <w:tcW w:w="1342" w:type="dxa"/>
                    <w:tcBorders>
                      <w:top w:val="single" w:sz="12" w:space="0" w:color="666666"/>
                      <w:left w:val="single" w:sz="6" w:space="0" w:color="999999"/>
                      <w:bottom w:val="single" w:sz="6" w:space="0" w:color="999999"/>
                      <w:right w:val="single" w:sz="6" w:space="0" w:color="999999"/>
                    </w:tcBorders>
                    <w:shd w:val="clear" w:color="auto" w:fill="auto"/>
                    <w:hideMark/>
                  </w:tcPr>
                  <w:p w14:paraId="2F1B0085" w14:textId="77777777" w:rsidR="00F47A48" w:rsidRPr="00F7449C" w:rsidRDefault="00F47A48" w:rsidP="00F02CB6">
                    <w:pPr>
                      <w:spacing w:after="0" w:line="240" w:lineRule="auto"/>
                      <w:textAlignment w:val="baseline"/>
                      <w:rPr>
                        <w:rFonts w:eastAsia="Times New Roman" w:cs="Arial"/>
                        <w:b/>
                        <w:bCs/>
                        <w:sz w:val="20"/>
                        <w:szCs w:val="20"/>
                        <w:lang w:eastAsia="en-CA"/>
                      </w:rPr>
                    </w:pPr>
                    <w:r w:rsidRPr="00F7449C">
                      <w:rPr>
                        <w:rFonts w:eastAsia="Times New Roman" w:cs="Arial"/>
                        <w:b/>
                        <w:bCs/>
                        <w:sz w:val="20"/>
                        <w:szCs w:val="20"/>
                        <w:lang w:eastAsia="en-CA"/>
                      </w:rPr>
                      <w:t>Niagara </w:t>
                    </w:r>
                  </w:p>
                </w:tc>
                <w:tc>
                  <w:tcPr>
                    <w:tcW w:w="976" w:type="dxa"/>
                    <w:tcBorders>
                      <w:top w:val="single" w:sz="12" w:space="0" w:color="666666"/>
                      <w:left w:val="single" w:sz="6" w:space="0" w:color="999999"/>
                      <w:bottom w:val="single" w:sz="6" w:space="0" w:color="999999"/>
                      <w:right w:val="single" w:sz="6" w:space="0" w:color="999999"/>
                    </w:tcBorders>
                    <w:shd w:val="clear" w:color="auto" w:fill="auto"/>
                    <w:hideMark/>
                  </w:tcPr>
                  <w:p w14:paraId="39EFB546" w14:textId="77777777" w:rsidR="00F47A48" w:rsidRPr="00F7449C" w:rsidRDefault="00F47A48" w:rsidP="00F02CB6">
                    <w:pPr>
                      <w:spacing w:after="0" w:line="240" w:lineRule="auto"/>
                      <w:textAlignment w:val="baseline"/>
                      <w:rPr>
                        <w:rFonts w:eastAsia="Times New Roman" w:cs="Arial"/>
                        <w:sz w:val="20"/>
                        <w:szCs w:val="20"/>
                        <w:lang w:eastAsia="en-CA"/>
                      </w:rPr>
                    </w:pPr>
                    <w:r w:rsidRPr="00F7449C">
                      <w:rPr>
                        <w:rFonts w:eastAsia="Times New Roman" w:cs="Arial"/>
                        <w:sz w:val="20"/>
                        <w:szCs w:val="20"/>
                        <w:lang w:eastAsia="en-CA"/>
                      </w:rPr>
                      <w:t>$2,110,458,000 </w:t>
                    </w:r>
                  </w:p>
                </w:tc>
                <w:tc>
                  <w:tcPr>
                    <w:tcW w:w="1493" w:type="dxa"/>
                    <w:tcBorders>
                      <w:top w:val="single" w:sz="12" w:space="0" w:color="666666"/>
                      <w:left w:val="single" w:sz="6" w:space="0" w:color="999999"/>
                      <w:bottom w:val="single" w:sz="6" w:space="0" w:color="999999"/>
                      <w:right w:val="single" w:sz="6" w:space="0" w:color="999999"/>
                    </w:tcBorders>
                    <w:shd w:val="clear" w:color="auto" w:fill="auto"/>
                    <w:hideMark/>
                  </w:tcPr>
                  <w:p w14:paraId="3C0A18CB" w14:textId="77777777" w:rsidR="00F47A48" w:rsidRPr="00F7449C" w:rsidRDefault="00F47A48" w:rsidP="00F02CB6">
                    <w:pPr>
                      <w:spacing w:after="0" w:line="240" w:lineRule="auto"/>
                      <w:textAlignment w:val="baseline"/>
                      <w:rPr>
                        <w:rFonts w:eastAsia="Times New Roman" w:cs="Arial"/>
                        <w:sz w:val="20"/>
                        <w:szCs w:val="20"/>
                        <w:lang w:eastAsia="en-CA"/>
                      </w:rPr>
                    </w:pPr>
                    <w:r w:rsidRPr="00F7449C">
                      <w:rPr>
                        <w:rFonts w:eastAsia="Times New Roman" w:cs="Arial"/>
                        <w:sz w:val="20"/>
                        <w:szCs w:val="20"/>
                        <w:lang w:eastAsia="en-CA"/>
                      </w:rPr>
                      <w:t>$2,362,164,000 </w:t>
                    </w:r>
                  </w:p>
                </w:tc>
                <w:tc>
                  <w:tcPr>
                    <w:tcW w:w="1493" w:type="dxa"/>
                    <w:tcBorders>
                      <w:top w:val="single" w:sz="12" w:space="0" w:color="666666"/>
                      <w:left w:val="single" w:sz="6" w:space="0" w:color="999999"/>
                      <w:bottom w:val="single" w:sz="6" w:space="0" w:color="999999"/>
                      <w:right w:val="single" w:sz="6" w:space="0" w:color="999999"/>
                    </w:tcBorders>
                    <w:shd w:val="clear" w:color="auto" w:fill="auto"/>
                    <w:hideMark/>
                  </w:tcPr>
                  <w:p w14:paraId="6A65FFD5" w14:textId="77777777" w:rsidR="00F47A48" w:rsidRPr="00F7449C" w:rsidRDefault="00F47A48" w:rsidP="00F02CB6">
                    <w:pPr>
                      <w:spacing w:after="0" w:line="240" w:lineRule="auto"/>
                      <w:textAlignment w:val="baseline"/>
                      <w:rPr>
                        <w:rFonts w:eastAsia="Times New Roman" w:cs="Arial"/>
                        <w:sz w:val="20"/>
                        <w:szCs w:val="20"/>
                        <w:lang w:eastAsia="en-CA"/>
                      </w:rPr>
                    </w:pPr>
                    <w:r w:rsidRPr="00F7449C">
                      <w:rPr>
                        <w:rFonts w:eastAsia="Times New Roman" w:cs="Arial"/>
                        <w:sz w:val="20"/>
                        <w:szCs w:val="20"/>
                        <w:lang w:eastAsia="en-CA"/>
                      </w:rPr>
                      <w:t>$2,148,668,000 </w:t>
                    </w:r>
                  </w:p>
                </w:tc>
                <w:tc>
                  <w:tcPr>
                    <w:tcW w:w="1493" w:type="dxa"/>
                    <w:tcBorders>
                      <w:top w:val="single" w:sz="12" w:space="0" w:color="666666"/>
                      <w:left w:val="single" w:sz="6" w:space="0" w:color="999999"/>
                      <w:bottom w:val="single" w:sz="6" w:space="0" w:color="999999"/>
                      <w:right w:val="single" w:sz="6" w:space="0" w:color="999999"/>
                    </w:tcBorders>
                    <w:shd w:val="clear" w:color="auto" w:fill="auto"/>
                    <w:hideMark/>
                  </w:tcPr>
                  <w:p w14:paraId="66147148" w14:textId="77777777" w:rsidR="00F47A48" w:rsidRPr="00F7449C" w:rsidRDefault="00F47A48" w:rsidP="00F02CB6">
                    <w:pPr>
                      <w:spacing w:after="0" w:line="240" w:lineRule="auto"/>
                      <w:textAlignment w:val="baseline"/>
                      <w:rPr>
                        <w:rFonts w:eastAsia="Times New Roman" w:cs="Arial"/>
                        <w:sz w:val="20"/>
                        <w:szCs w:val="20"/>
                        <w:lang w:eastAsia="en-CA"/>
                      </w:rPr>
                    </w:pPr>
                    <w:r w:rsidRPr="00F7449C">
                      <w:rPr>
                        <w:rFonts w:eastAsia="Times New Roman" w:cs="Arial"/>
                        <w:sz w:val="20"/>
                        <w:szCs w:val="20"/>
                        <w:lang w:eastAsia="en-CA"/>
                      </w:rPr>
                      <w:t>$2,358,415,000 </w:t>
                    </w:r>
                  </w:p>
                </w:tc>
                <w:tc>
                  <w:tcPr>
                    <w:tcW w:w="527" w:type="dxa"/>
                    <w:tcBorders>
                      <w:top w:val="single" w:sz="12" w:space="0" w:color="666666"/>
                      <w:left w:val="single" w:sz="6" w:space="0" w:color="999999"/>
                      <w:bottom w:val="single" w:sz="6" w:space="0" w:color="999999"/>
                      <w:right w:val="single" w:sz="6" w:space="0" w:color="999999"/>
                    </w:tcBorders>
                    <w:shd w:val="clear" w:color="auto" w:fill="auto"/>
                    <w:hideMark/>
                  </w:tcPr>
                  <w:p w14:paraId="394ACE5E" w14:textId="77777777" w:rsidR="00F47A48" w:rsidRPr="00F7449C" w:rsidRDefault="00F47A48" w:rsidP="00F02CB6">
                    <w:pPr>
                      <w:spacing w:after="0" w:line="240" w:lineRule="auto"/>
                      <w:textAlignment w:val="baseline"/>
                      <w:rPr>
                        <w:rFonts w:eastAsia="Times New Roman" w:cs="Arial"/>
                        <w:sz w:val="20"/>
                        <w:szCs w:val="20"/>
                        <w:lang w:eastAsia="en-CA"/>
                      </w:rPr>
                    </w:pPr>
                    <w:r w:rsidRPr="00F7449C">
                      <w:rPr>
                        <w:rFonts w:eastAsia="Times New Roman" w:cs="Arial"/>
                        <w:sz w:val="20"/>
                        <w:szCs w:val="20"/>
                        <w:lang w:eastAsia="en-CA"/>
                      </w:rPr>
                      <w:t>n/a </w:t>
                    </w:r>
                  </w:p>
                </w:tc>
                <w:tc>
                  <w:tcPr>
                    <w:tcW w:w="527" w:type="dxa"/>
                    <w:tcBorders>
                      <w:top w:val="single" w:sz="12" w:space="0" w:color="666666"/>
                      <w:left w:val="single" w:sz="6" w:space="0" w:color="999999"/>
                      <w:bottom w:val="single" w:sz="6" w:space="0" w:color="999999"/>
                      <w:right w:val="single" w:sz="6" w:space="0" w:color="999999"/>
                    </w:tcBorders>
                    <w:shd w:val="clear" w:color="auto" w:fill="auto"/>
                    <w:hideMark/>
                  </w:tcPr>
                  <w:p w14:paraId="05DBC59E" w14:textId="77777777" w:rsidR="00F47A48" w:rsidRPr="00F7449C" w:rsidRDefault="00F47A48" w:rsidP="00F02CB6">
                    <w:pPr>
                      <w:spacing w:after="0" w:line="240" w:lineRule="auto"/>
                      <w:textAlignment w:val="baseline"/>
                      <w:rPr>
                        <w:rFonts w:eastAsia="Times New Roman" w:cs="Arial"/>
                        <w:sz w:val="20"/>
                        <w:szCs w:val="20"/>
                        <w:lang w:eastAsia="en-CA"/>
                      </w:rPr>
                    </w:pPr>
                    <w:r w:rsidRPr="00F7449C">
                      <w:rPr>
                        <w:rFonts w:eastAsia="Times New Roman" w:cs="Arial"/>
                        <w:sz w:val="20"/>
                        <w:szCs w:val="20"/>
                        <w:lang w:eastAsia="en-CA"/>
                      </w:rPr>
                      <w:t>n/a </w:t>
                    </w:r>
                  </w:p>
                </w:tc>
                <w:tc>
                  <w:tcPr>
                    <w:tcW w:w="1493" w:type="dxa"/>
                    <w:tcBorders>
                      <w:top w:val="single" w:sz="12" w:space="0" w:color="666666"/>
                      <w:left w:val="single" w:sz="6" w:space="0" w:color="999999"/>
                      <w:bottom w:val="single" w:sz="6" w:space="0" w:color="999999"/>
                      <w:right w:val="single" w:sz="6" w:space="0" w:color="999999"/>
                    </w:tcBorders>
                    <w:shd w:val="clear" w:color="auto" w:fill="auto"/>
                    <w:hideMark/>
                  </w:tcPr>
                  <w:p w14:paraId="5B38ED3A" w14:textId="77777777" w:rsidR="00F47A48" w:rsidRPr="00F7449C" w:rsidRDefault="00F47A48" w:rsidP="00F02CB6">
                    <w:pPr>
                      <w:spacing w:after="0" w:line="240" w:lineRule="auto"/>
                      <w:textAlignment w:val="baseline"/>
                      <w:rPr>
                        <w:rFonts w:eastAsia="Times New Roman" w:cs="Arial"/>
                        <w:sz w:val="20"/>
                        <w:szCs w:val="20"/>
                        <w:lang w:eastAsia="en-CA"/>
                      </w:rPr>
                    </w:pPr>
                    <w:r w:rsidRPr="00F7449C">
                      <w:rPr>
                        <w:rFonts w:eastAsia="Times New Roman" w:cs="Arial"/>
                        <w:sz w:val="20"/>
                        <w:szCs w:val="20"/>
                        <w:lang w:eastAsia="en-CA"/>
                      </w:rPr>
                      <w:t>$2,124,176,000 </w:t>
                    </w:r>
                  </w:p>
                </w:tc>
              </w:tr>
              <w:tr w:rsidR="00F47A48" w:rsidRPr="00F7449C" w14:paraId="13269155" w14:textId="77777777" w:rsidTr="00F02CB6">
                <w:trPr>
                  <w:trHeight w:val="255"/>
                </w:trPr>
                <w:tc>
                  <w:tcPr>
                    <w:tcW w:w="1342" w:type="dxa"/>
                    <w:tcBorders>
                      <w:top w:val="single" w:sz="6" w:space="0" w:color="999999"/>
                      <w:left w:val="single" w:sz="6" w:space="0" w:color="999999"/>
                      <w:bottom w:val="single" w:sz="6" w:space="0" w:color="999999"/>
                      <w:right w:val="single" w:sz="6" w:space="0" w:color="999999"/>
                    </w:tcBorders>
                    <w:shd w:val="clear" w:color="auto" w:fill="auto"/>
                    <w:hideMark/>
                  </w:tcPr>
                  <w:p w14:paraId="212F3088" w14:textId="77777777" w:rsidR="00F47A48" w:rsidRPr="00F7449C" w:rsidRDefault="00F47A48" w:rsidP="00F02CB6">
                    <w:pPr>
                      <w:spacing w:after="0" w:line="240" w:lineRule="auto"/>
                      <w:textAlignment w:val="baseline"/>
                      <w:rPr>
                        <w:rFonts w:eastAsia="Times New Roman" w:cs="Arial"/>
                        <w:b/>
                        <w:bCs/>
                        <w:sz w:val="20"/>
                        <w:szCs w:val="20"/>
                        <w:lang w:eastAsia="en-CA"/>
                      </w:rPr>
                    </w:pPr>
                    <w:r w:rsidRPr="00F7449C">
                      <w:rPr>
                        <w:rFonts w:eastAsia="Times New Roman" w:cs="Arial"/>
                        <w:b/>
                        <w:bCs/>
                        <w:sz w:val="20"/>
                        <w:szCs w:val="20"/>
                        <w:lang w:eastAsia="en-CA"/>
                      </w:rPr>
                      <w:t>Lincoln </w:t>
                    </w:r>
                  </w:p>
                </w:tc>
                <w:tc>
                  <w:tcPr>
                    <w:tcW w:w="976" w:type="dxa"/>
                    <w:tcBorders>
                      <w:top w:val="single" w:sz="6" w:space="0" w:color="999999"/>
                      <w:left w:val="single" w:sz="6" w:space="0" w:color="999999"/>
                      <w:bottom w:val="single" w:sz="6" w:space="0" w:color="999999"/>
                      <w:right w:val="single" w:sz="6" w:space="0" w:color="999999"/>
                    </w:tcBorders>
                    <w:shd w:val="clear" w:color="auto" w:fill="auto"/>
                    <w:hideMark/>
                  </w:tcPr>
                  <w:p w14:paraId="2A658868" w14:textId="77777777" w:rsidR="00F47A48" w:rsidRPr="00F7449C" w:rsidRDefault="00F47A48" w:rsidP="00F02CB6">
                    <w:pPr>
                      <w:spacing w:after="0" w:line="240" w:lineRule="auto"/>
                      <w:textAlignment w:val="baseline"/>
                      <w:rPr>
                        <w:rFonts w:eastAsia="Times New Roman" w:cs="Arial"/>
                        <w:sz w:val="20"/>
                        <w:szCs w:val="20"/>
                        <w:lang w:eastAsia="en-CA"/>
                      </w:rPr>
                    </w:pPr>
                    <w:r w:rsidRPr="00F7449C">
                      <w:rPr>
                        <w:rFonts w:eastAsia="Times New Roman" w:cs="Arial"/>
                        <w:sz w:val="20"/>
                        <w:szCs w:val="20"/>
                        <w:lang w:eastAsia="en-CA"/>
                      </w:rPr>
                      <w:t>$88,034,839.07 </w:t>
                    </w:r>
                  </w:p>
                </w:tc>
                <w:tc>
                  <w:tcPr>
                    <w:tcW w:w="1493" w:type="dxa"/>
                    <w:tcBorders>
                      <w:top w:val="single" w:sz="6" w:space="0" w:color="999999"/>
                      <w:left w:val="single" w:sz="6" w:space="0" w:color="999999"/>
                      <w:bottom w:val="single" w:sz="6" w:space="0" w:color="999999"/>
                      <w:right w:val="single" w:sz="6" w:space="0" w:color="999999"/>
                    </w:tcBorders>
                    <w:shd w:val="clear" w:color="auto" w:fill="auto"/>
                    <w:hideMark/>
                  </w:tcPr>
                  <w:p w14:paraId="142EBDB3" w14:textId="77777777" w:rsidR="00F47A48" w:rsidRPr="00F7449C" w:rsidRDefault="00F47A48" w:rsidP="00F02CB6">
                    <w:pPr>
                      <w:spacing w:after="0" w:line="240" w:lineRule="auto"/>
                      <w:textAlignment w:val="baseline"/>
                      <w:rPr>
                        <w:rFonts w:eastAsia="Times New Roman" w:cs="Arial"/>
                        <w:sz w:val="20"/>
                        <w:szCs w:val="20"/>
                        <w:lang w:eastAsia="en-CA"/>
                      </w:rPr>
                    </w:pPr>
                    <w:r w:rsidRPr="00F7449C">
                      <w:rPr>
                        <w:rFonts w:eastAsia="Times New Roman" w:cs="Arial"/>
                        <w:sz w:val="20"/>
                        <w:szCs w:val="20"/>
                        <w:lang w:eastAsia="en-CA"/>
                      </w:rPr>
                      <w:t>$98,437,782.13 </w:t>
                    </w:r>
                  </w:p>
                </w:tc>
                <w:tc>
                  <w:tcPr>
                    <w:tcW w:w="1493" w:type="dxa"/>
                    <w:tcBorders>
                      <w:top w:val="single" w:sz="6" w:space="0" w:color="999999"/>
                      <w:left w:val="single" w:sz="6" w:space="0" w:color="999999"/>
                      <w:bottom w:val="single" w:sz="6" w:space="0" w:color="999999"/>
                      <w:right w:val="single" w:sz="6" w:space="0" w:color="999999"/>
                    </w:tcBorders>
                    <w:shd w:val="clear" w:color="auto" w:fill="auto"/>
                    <w:hideMark/>
                  </w:tcPr>
                  <w:p w14:paraId="60302D2E" w14:textId="77777777" w:rsidR="00F47A48" w:rsidRPr="00F7449C" w:rsidRDefault="00F47A48" w:rsidP="00F02CB6">
                    <w:pPr>
                      <w:spacing w:after="0" w:line="240" w:lineRule="auto"/>
                      <w:textAlignment w:val="baseline"/>
                      <w:rPr>
                        <w:rFonts w:eastAsia="Times New Roman" w:cs="Arial"/>
                        <w:sz w:val="20"/>
                        <w:szCs w:val="20"/>
                        <w:lang w:eastAsia="en-CA"/>
                      </w:rPr>
                    </w:pPr>
                    <w:r w:rsidRPr="00F7449C">
                      <w:rPr>
                        <w:rFonts w:eastAsia="Times New Roman" w:cs="Arial"/>
                        <w:sz w:val="20"/>
                        <w:szCs w:val="20"/>
                        <w:lang w:eastAsia="en-CA"/>
                      </w:rPr>
                      <w:t>$99,524,136 </w:t>
                    </w:r>
                  </w:p>
                </w:tc>
                <w:tc>
                  <w:tcPr>
                    <w:tcW w:w="1493" w:type="dxa"/>
                    <w:tcBorders>
                      <w:top w:val="single" w:sz="6" w:space="0" w:color="999999"/>
                      <w:left w:val="single" w:sz="6" w:space="0" w:color="999999"/>
                      <w:bottom w:val="single" w:sz="6" w:space="0" w:color="999999"/>
                      <w:right w:val="single" w:sz="6" w:space="0" w:color="999999"/>
                    </w:tcBorders>
                    <w:shd w:val="clear" w:color="auto" w:fill="auto"/>
                    <w:hideMark/>
                  </w:tcPr>
                  <w:p w14:paraId="33421D8C" w14:textId="77777777" w:rsidR="00F47A48" w:rsidRPr="00F7449C" w:rsidRDefault="00F47A48" w:rsidP="00F02CB6">
                    <w:pPr>
                      <w:spacing w:after="0" w:line="240" w:lineRule="auto"/>
                      <w:textAlignment w:val="baseline"/>
                      <w:rPr>
                        <w:rFonts w:eastAsia="Times New Roman" w:cs="Arial"/>
                        <w:sz w:val="20"/>
                        <w:szCs w:val="20"/>
                        <w:lang w:eastAsia="en-CA"/>
                      </w:rPr>
                    </w:pPr>
                    <w:r w:rsidRPr="00F7449C">
                      <w:rPr>
                        <w:rFonts w:eastAsia="Times New Roman" w:cs="Arial"/>
                        <w:sz w:val="20"/>
                        <w:szCs w:val="20"/>
                        <w:lang w:eastAsia="en-CA"/>
                      </w:rPr>
                      <w:t>$110,701,592 </w:t>
                    </w:r>
                  </w:p>
                </w:tc>
                <w:tc>
                  <w:tcPr>
                    <w:tcW w:w="527" w:type="dxa"/>
                    <w:tcBorders>
                      <w:top w:val="single" w:sz="6" w:space="0" w:color="999999"/>
                      <w:left w:val="single" w:sz="6" w:space="0" w:color="999999"/>
                      <w:bottom w:val="single" w:sz="6" w:space="0" w:color="999999"/>
                      <w:right w:val="single" w:sz="6" w:space="0" w:color="999999"/>
                    </w:tcBorders>
                    <w:shd w:val="clear" w:color="auto" w:fill="auto"/>
                    <w:hideMark/>
                  </w:tcPr>
                  <w:p w14:paraId="0A74438D" w14:textId="77777777" w:rsidR="00F47A48" w:rsidRPr="00F7449C" w:rsidRDefault="00F47A48" w:rsidP="00F02CB6">
                    <w:pPr>
                      <w:spacing w:after="0" w:line="240" w:lineRule="auto"/>
                      <w:textAlignment w:val="baseline"/>
                      <w:rPr>
                        <w:rFonts w:eastAsia="Times New Roman" w:cs="Arial"/>
                        <w:sz w:val="20"/>
                        <w:szCs w:val="20"/>
                        <w:lang w:eastAsia="en-CA"/>
                      </w:rPr>
                    </w:pPr>
                    <w:r w:rsidRPr="00F7449C">
                      <w:rPr>
                        <w:rFonts w:eastAsia="Times New Roman" w:cs="Arial"/>
                        <w:sz w:val="20"/>
                        <w:szCs w:val="20"/>
                        <w:lang w:eastAsia="en-CA"/>
                      </w:rPr>
                      <w:t>n/a </w:t>
                    </w:r>
                  </w:p>
                </w:tc>
                <w:tc>
                  <w:tcPr>
                    <w:tcW w:w="527" w:type="dxa"/>
                    <w:tcBorders>
                      <w:top w:val="single" w:sz="6" w:space="0" w:color="999999"/>
                      <w:left w:val="single" w:sz="6" w:space="0" w:color="999999"/>
                      <w:bottom w:val="single" w:sz="6" w:space="0" w:color="999999"/>
                      <w:right w:val="single" w:sz="6" w:space="0" w:color="999999"/>
                    </w:tcBorders>
                    <w:shd w:val="clear" w:color="auto" w:fill="auto"/>
                    <w:hideMark/>
                  </w:tcPr>
                  <w:p w14:paraId="29503AD6" w14:textId="77777777" w:rsidR="00F47A48" w:rsidRPr="00F7449C" w:rsidRDefault="00F47A48" w:rsidP="00F02CB6">
                    <w:pPr>
                      <w:spacing w:after="0" w:line="240" w:lineRule="auto"/>
                      <w:textAlignment w:val="baseline"/>
                      <w:rPr>
                        <w:rFonts w:eastAsia="Times New Roman" w:cs="Arial"/>
                        <w:sz w:val="20"/>
                        <w:szCs w:val="20"/>
                        <w:lang w:eastAsia="en-CA"/>
                      </w:rPr>
                    </w:pPr>
                    <w:r w:rsidRPr="00F7449C">
                      <w:rPr>
                        <w:rFonts w:eastAsia="Times New Roman" w:cs="Arial"/>
                        <w:sz w:val="20"/>
                        <w:szCs w:val="20"/>
                        <w:lang w:eastAsia="en-CA"/>
                      </w:rPr>
                      <w:t>n/a </w:t>
                    </w:r>
                  </w:p>
                </w:tc>
                <w:tc>
                  <w:tcPr>
                    <w:tcW w:w="1493" w:type="dxa"/>
                    <w:tcBorders>
                      <w:top w:val="single" w:sz="6" w:space="0" w:color="999999"/>
                      <w:left w:val="single" w:sz="6" w:space="0" w:color="999999"/>
                      <w:bottom w:val="single" w:sz="6" w:space="0" w:color="999999"/>
                      <w:right w:val="single" w:sz="6" w:space="0" w:color="999999"/>
                    </w:tcBorders>
                    <w:shd w:val="clear" w:color="auto" w:fill="auto"/>
                    <w:hideMark/>
                  </w:tcPr>
                  <w:p w14:paraId="05EDE994" w14:textId="77777777" w:rsidR="00F47A48" w:rsidRPr="00F7449C" w:rsidRDefault="00F47A48" w:rsidP="00F02CB6">
                    <w:pPr>
                      <w:spacing w:after="0" w:line="240" w:lineRule="auto"/>
                      <w:textAlignment w:val="baseline"/>
                      <w:rPr>
                        <w:rFonts w:eastAsia="Times New Roman" w:cs="Arial"/>
                        <w:sz w:val="20"/>
                        <w:szCs w:val="20"/>
                        <w:lang w:eastAsia="en-CA"/>
                      </w:rPr>
                    </w:pPr>
                    <w:r w:rsidRPr="00F7449C">
                      <w:rPr>
                        <w:rFonts w:eastAsia="Times New Roman" w:cs="Arial"/>
                        <w:sz w:val="20"/>
                        <w:szCs w:val="20"/>
                        <w:lang w:eastAsia="en-CA"/>
                      </w:rPr>
                      <w:t>$108,947,272 </w:t>
                    </w:r>
                  </w:p>
                </w:tc>
              </w:tr>
            </w:tbl>
            <w:p w14:paraId="49A2370E" w14:textId="77777777" w:rsidR="00F47A48" w:rsidRPr="00C61D4C" w:rsidRDefault="00F47A48" w:rsidP="00F47A48">
              <w:pPr>
                <w:spacing w:after="0" w:line="240" w:lineRule="auto"/>
                <w:textAlignment w:val="baseline"/>
                <w:rPr>
                  <w:rFonts w:eastAsia="Times New Roman" w:cs="Arial"/>
                  <w:lang w:eastAsia="en-CA"/>
                </w:rPr>
              </w:pPr>
              <w:r w:rsidRPr="00C61D4C">
                <w:rPr>
                  <w:rFonts w:eastAsia="Times New Roman" w:cs="Arial"/>
                  <w:b/>
                  <w:bCs/>
                  <w:lang w:eastAsia="en-CA"/>
                </w:rPr>
                <w:t> Source:</w:t>
              </w:r>
              <w:r w:rsidRPr="00C61D4C">
                <w:rPr>
                  <w:rFonts w:eastAsia="Times New Roman" w:cs="Arial"/>
                  <w:lang w:eastAsia="en-CA"/>
                </w:rPr>
                <w:t xml:space="preserve"> Statistics Canada, National Travel Survey, and Visitor Travel Survey</w:t>
              </w:r>
            </w:p>
            <w:p w14:paraId="6F26F15E" w14:textId="77777777" w:rsidR="00F47A48" w:rsidRPr="00846A70" w:rsidRDefault="00F47A48" w:rsidP="00F47A48">
              <w:pPr>
                <w:spacing w:after="0" w:line="240" w:lineRule="auto"/>
                <w:textAlignment w:val="baseline"/>
                <w:rPr>
                  <w:rFonts w:eastAsia="Times New Roman" w:cs="Arial"/>
                  <w:sz w:val="24"/>
                  <w:szCs w:val="24"/>
                  <w:lang w:eastAsia="en-CA"/>
                </w:rPr>
              </w:pPr>
            </w:p>
            <w:p w14:paraId="4406A8D2" w14:textId="77777777" w:rsidR="00F47A48" w:rsidRPr="00846A70" w:rsidRDefault="00F47A48" w:rsidP="00F47A48">
              <w:pPr>
                <w:spacing w:after="0" w:line="240" w:lineRule="auto"/>
                <w:textAlignment w:val="baseline"/>
                <w:rPr>
                  <w:rFonts w:eastAsia="Times New Roman" w:cs="Arial"/>
                  <w:b/>
                  <w:bCs/>
                  <w:sz w:val="24"/>
                  <w:szCs w:val="24"/>
                  <w:lang w:eastAsia="en-CA"/>
                </w:rPr>
              </w:pPr>
              <w:r w:rsidRPr="00846A70">
                <w:rPr>
                  <w:rFonts w:eastAsia="Times New Roman" w:cs="Arial"/>
                  <w:b/>
                  <w:bCs/>
                  <w:sz w:val="24"/>
                  <w:szCs w:val="24"/>
                  <w:lang w:eastAsia="en-CA"/>
                </w:rPr>
                <w:t>Tourism Jobs in Lincoln</w:t>
              </w:r>
            </w:p>
            <w:p w14:paraId="4E875BED" w14:textId="77777777" w:rsidR="00F47A48" w:rsidRPr="00846A70" w:rsidRDefault="00F47A48" w:rsidP="00F47A48">
              <w:pPr>
                <w:spacing w:after="0" w:line="240" w:lineRule="auto"/>
                <w:textAlignment w:val="baseline"/>
                <w:rPr>
                  <w:rFonts w:eastAsia="Times New Roman" w:cs="Arial"/>
                  <w:sz w:val="24"/>
                  <w:szCs w:val="24"/>
                  <w:lang w:eastAsia="en-CA"/>
                </w:rPr>
              </w:pPr>
            </w:p>
            <w:p w14:paraId="39DE728F" w14:textId="77777777" w:rsidR="00F47A48" w:rsidRPr="00846A70" w:rsidRDefault="00F47A48" w:rsidP="00F47A48">
              <w:pPr>
                <w:spacing w:after="0" w:line="240" w:lineRule="auto"/>
                <w:textAlignment w:val="baseline"/>
                <w:rPr>
                  <w:rFonts w:eastAsia="Times New Roman" w:cs="Arial"/>
                  <w:sz w:val="24"/>
                  <w:szCs w:val="24"/>
                  <w:lang w:eastAsia="en-CA"/>
                </w:rPr>
              </w:pPr>
              <w:r w:rsidRPr="00846A70">
                <w:rPr>
                  <w:rFonts w:eastAsia="Times New Roman" w:cs="Arial"/>
                  <w:sz w:val="24"/>
                  <w:szCs w:val="24"/>
                  <w:lang w:eastAsia="en-CA"/>
                </w:rPr>
                <w:t>Tourism jobs are defined from the Canadian Tourism Satellite Account (CTSA), which measures the impact of tourism in the Canadian economy. The CTSA includes industries such as accommodations, food services, restaurants, and recreation services, to name a few. For Lincoln we have also included beverage manufacturing as a key tourism industry, as we know it’s impact on Lincoln’s tourism economy is great.</w:t>
              </w:r>
            </w:p>
            <w:p w14:paraId="25DD9B29" w14:textId="77777777" w:rsidR="00F47A48" w:rsidRPr="00846A70" w:rsidRDefault="00F47A48" w:rsidP="00F47A48">
              <w:pPr>
                <w:spacing w:after="0" w:line="240" w:lineRule="auto"/>
                <w:textAlignment w:val="baseline"/>
                <w:rPr>
                  <w:rFonts w:eastAsia="Times New Roman" w:cs="Arial"/>
                  <w:sz w:val="24"/>
                  <w:szCs w:val="24"/>
                  <w:lang w:eastAsia="en-CA"/>
                </w:rPr>
              </w:pPr>
            </w:p>
            <w:p w14:paraId="41964B1C" w14:textId="77777777" w:rsidR="00F47A48" w:rsidRPr="00846A70" w:rsidRDefault="00F47A48" w:rsidP="00F47A48">
              <w:pPr>
                <w:spacing w:after="0" w:line="240" w:lineRule="auto"/>
                <w:textAlignment w:val="baseline"/>
                <w:rPr>
                  <w:rFonts w:eastAsia="Times New Roman" w:cs="Arial"/>
                  <w:sz w:val="24"/>
                  <w:szCs w:val="24"/>
                  <w:lang w:eastAsia="en-CA"/>
                </w:rPr>
              </w:pPr>
              <w:r w:rsidRPr="00846A70">
                <w:rPr>
                  <w:rFonts w:eastAsia="Times New Roman" w:cs="Arial"/>
                  <w:sz w:val="24"/>
                  <w:szCs w:val="24"/>
                  <w:lang w:eastAsia="en-CA"/>
                </w:rPr>
                <w:t xml:space="preserve">Based on the data, Lincoln has seen a steady increase in tourism-based jobs from 2013-2023. The number of tourism </w:t>
              </w:r>
              <w:r>
                <w:rPr>
                  <w:rFonts w:eastAsia="Times New Roman" w:cs="Arial"/>
                  <w:sz w:val="24"/>
                  <w:szCs w:val="24"/>
                  <w:lang w:eastAsia="en-CA"/>
                </w:rPr>
                <w:t>j</w:t>
              </w:r>
              <w:r w:rsidRPr="00846A70">
                <w:rPr>
                  <w:rFonts w:eastAsia="Times New Roman" w:cs="Arial"/>
                  <w:sz w:val="24"/>
                  <w:szCs w:val="24"/>
                  <w:lang w:eastAsia="en-CA"/>
                </w:rPr>
                <w:t>obs took a substantial hit in 2020, due to the COVID-19 Pandemic. Since 2020</w:t>
              </w:r>
              <w:r>
                <w:rPr>
                  <w:rFonts w:eastAsia="Times New Roman" w:cs="Arial"/>
                  <w:sz w:val="24"/>
                  <w:szCs w:val="24"/>
                  <w:lang w:eastAsia="en-CA"/>
                </w:rPr>
                <w:t>,</w:t>
              </w:r>
              <w:r w:rsidRPr="00846A70">
                <w:rPr>
                  <w:rFonts w:eastAsia="Times New Roman" w:cs="Arial"/>
                  <w:sz w:val="24"/>
                  <w:szCs w:val="24"/>
                  <w:lang w:eastAsia="en-CA"/>
                </w:rPr>
                <w:t xml:space="preserve"> </w:t>
              </w:r>
              <w:r>
                <w:rPr>
                  <w:rFonts w:eastAsia="Times New Roman" w:cs="Arial"/>
                  <w:sz w:val="24"/>
                  <w:szCs w:val="24"/>
                  <w:lang w:eastAsia="en-CA"/>
                </w:rPr>
                <w:t>t</w:t>
              </w:r>
              <w:r w:rsidRPr="00846A70">
                <w:rPr>
                  <w:rFonts w:eastAsia="Times New Roman" w:cs="Arial"/>
                  <w:sz w:val="24"/>
                  <w:szCs w:val="24"/>
                  <w:lang w:eastAsia="en-CA"/>
                </w:rPr>
                <w:t xml:space="preserve">ourism </w:t>
              </w:r>
              <w:r>
                <w:rPr>
                  <w:rFonts w:eastAsia="Times New Roman" w:cs="Arial"/>
                  <w:sz w:val="24"/>
                  <w:szCs w:val="24"/>
                  <w:lang w:eastAsia="en-CA"/>
                </w:rPr>
                <w:t>j</w:t>
              </w:r>
              <w:r w:rsidRPr="00846A70">
                <w:rPr>
                  <w:rFonts w:eastAsia="Times New Roman" w:cs="Arial"/>
                  <w:sz w:val="24"/>
                  <w:szCs w:val="24"/>
                  <w:lang w:eastAsia="en-CA"/>
                </w:rPr>
                <w:t xml:space="preserve">obs in Lincoln have been increasing and are just below pre-pandemic levels. Even with the impact of the pandemic, total jobs in the </w:t>
              </w:r>
              <w:r>
                <w:rPr>
                  <w:rFonts w:eastAsia="Times New Roman" w:cs="Arial"/>
                  <w:sz w:val="24"/>
                  <w:szCs w:val="24"/>
                  <w:lang w:eastAsia="en-CA"/>
                </w:rPr>
                <w:t>t</w:t>
              </w:r>
              <w:r w:rsidRPr="00846A70">
                <w:rPr>
                  <w:rFonts w:eastAsia="Times New Roman" w:cs="Arial"/>
                  <w:sz w:val="24"/>
                  <w:szCs w:val="24"/>
                  <w:lang w:eastAsia="en-CA"/>
                </w:rPr>
                <w:t>ourism industry have increased by 26.2% over the past decade.</w:t>
              </w:r>
            </w:p>
            <w:p w14:paraId="3DCC5B7F" w14:textId="77777777" w:rsidR="00F47A48" w:rsidRPr="00846A70" w:rsidRDefault="00F47A48" w:rsidP="00F47A48">
              <w:pPr>
                <w:spacing w:after="0" w:line="240" w:lineRule="auto"/>
                <w:textAlignment w:val="baseline"/>
                <w:rPr>
                  <w:rFonts w:eastAsia="Times New Roman" w:cs="Arial"/>
                  <w:sz w:val="24"/>
                  <w:szCs w:val="24"/>
                  <w:lang w:eastAsia="en-CA"/>
                </w:rPr>
              </w:pPr>
            </w:p>
            <w:p w14:paraId="63DEE74F" w14:textId="77777777" w:rsidR="00F47A48" w:rsidRPr="00691812" w:rsidRDefault="00F47A48" w:rsidP="00F47A48">
              <w:pPr>
                <w:spacing w:after="0" w:line="240" w:lineRule="auto"/>
                <w:textAlignment w:val="baseline"/>
                <w:rPr>
                  <w:rFonts w:eastAsia="Times New Roman" w:cs="Arial"/>
                  <w:sz w:val="16"/>
                  <w:szCs w:val="16"/>
                  <w:lang w:eastAsia="en-CA"/>
                </w:rPr>
              </w:pPr>
              <w:r w:rsidRPr="00691812">
                <w:rPr>
                  <w:rFonts w:eastAsia="Times New Roman" w:cs="Arial"/>
                  <w:sz w:val="16"/>
                  <w:szCs w:val="16"/>
                  <w:lang w:eastAsia="en-CA"/>
                </w:rPr>
                <w:lastRenderedPageBreak/>
                <w:t>Figure 4: Total tourism job numbers in Lincoln from 2013-2023 based on the North American Industry Classification System (NAICS codes from the Canadian Tourism Satellite Account (CTSA), including beverage manufacturing.</w:t>
              </w:r>
            </w:p>
            <w:p w14:paraId="795CA92C" w14:textId="77777777" w:rsidR="00F47A48" w:rsidRPr="00846A70" w:rsidRDefault="00F47A48" w:rsidP="00F47A48">
              <w:pPr>
                <w:spacing w:after="0" w:line="240" w:lineRule="auto"/>
                <w:textAlignment w:val="baseline"/>
                <w:rPr>
                  <w:rFonts w:eastAsia="Times New Roman" w:cs="Arial"/>
                  <w:sz w:val="24"/>
                  <w:szCs w:val="24"/>
                  <w:lang w:eastAsia="en-CA"/>
                </w:rPr>
              </w:pPr>
              <w:r w:rsidRPr="00846A70">
                <w:rPr>
                  <w:rFonts w:eastAsia="Times New Roman" w:cs="Arial"/>
                  <w:noProof/>
                  <w:sz w:val="24"/>
                  <w:szCs w:val="24"/>
                  <w:lang w:eastAsia="en-CA"/>
                </w:rPr>
                <w:drawing>
                  <wp:inline distT="0" distB="0" distL="0" distR="0" wp14:anchorId="08AEC8F6" wp14:editId="346034DF">
                    <wp:extent cx="4572000" cy="2762250"/>
                    <wp:effectExtent l="0" t="0" r="0" b="0"/>
                    <wp:docPr id="37333591" name="Picture 37333591" descr="A graph showing a line going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3591" name="Picture 6" descr="A graph showing a line going up&#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2762250"/>
                            </a:xfrm>
                            <a:prstGeom prst="rect">
                              <a:avLst/>
                            </a:prstGeom>
                            <a:noFill/>
                            <a:ln>
                              <a:noFill/>
                            </a:ln>
                          </pic:spPr>
                        </pic:pic>
                      </a:graphicData>
                    </a:graphic>
                  </wp:inline>
                </w:drawing>
              </w:r>
            </w:p>
            <w:p w14:paraId="72D2F744" w14:textId="77777777" w:rsidR="00F47A48" w:rsidRPr="00691812" w:rsidRDefault="00F47A48" w:rsidP="00F47A48">
              <w:pPr>
                <w:spacing w:after="0" w:line="240" w:lineRule="auto"/>
                <w:textAlignment w:val="baseline"/>
                <w:rPr>
                  <w:rFonts w:eastAsia="Times New Roman" w:cs="Arial"/>
                  <w:sz w:val="16"/>
                  <w:szCs w:val="16"/>
                  <w:lang w:eastAsia="en-CA"/>
                </w:rPr>
              </w:pPr>
              <w:r w:rsidRPr="00691812">
                <w:rPr>
                  <w:rFonts w:eastAsia="Times New Roman" w:cs="Arial"/>
                  <w:sz w:val="16"/>
                  <w:szCs w:val="16"/>
                  <w:lang w:eastAsia="en-CA"/>
                </w:rPr>
                <w:t>Source: Lightcast 2023</w:t>
              </w:r>
            </w:p>
            <w:p w14:paraId="2264D654" w14:textId="77777777" w:rsidR="00F47A48" w:rsidRPr="00846A70" w:rsidRDefault="00F47A48" w:rsidP="00F47A48">
              <w:pPr>
                <w:spacing w:after="0" w:line="240" w:lineRule="auto"/>
                <w:textAlignment w:val="baseline"/>
                <w:rPr>
                  <w:rFonts w:eastAsia="Times New Roman" w:cs="Arial"/>
                  <w:sz w:val="24"/>
                  <w:szCs w:val="24"/>
                  <w:lang w:eastAsia="en-CA"/>
                </w:rPr>
              </w:pPr>
            </w:p>
            <w:p w14:paraId="117F1A47" w14:textId="77777777" w:rsidR="00F47A48" w:rsidRPr="00846A70" w:rsidRDefault="00F47A48" w:rsidP="00F47A48">
              <w:pPr>
                <w:spacing w:after="0" w:line="240" w:lineRule="auto"/>
                <w:textAlignment w:val="baseline"/>
                <w:rPr>
                  <w:rFonts w:eastAsia="Times New Roman" w:cs="Arial"/>
                  <w:b/>
                  <w:bCs/>
                  <w:sz w:val="24"/>
                  <w:szCs w:val="24"/>
                  <w:lang w:eastAsia="en-CA"/>
                </w:rPr>
              </w:pPr>
              <w:r w:rsidRPr="00846A70">
                <w:rPr>
                  <w:rFonts w:eastAsia="Times New Roman" w:cs="Arial"/>
                  <w:b/>
                  <w:bCs/>
                  <w:sz w:val="24"/>
                  <w:szCs w:val="24"/>
                  <w:lang w:eastAsia="en-CA"/>
                </w:rPr>
                <w:t>Tourism Businesses in Lincoln</w:t>
              </w:r>
            </w:p>
            <w:p w14:paraId="541FCD64" w14:textId="77777777" w:rsidR="00F47A48" w:rsidRPr="00846A70" w:rsidRDefault="00F47A48" w:rsidP="00F47A48">
              <w:pPr>
                <w:spacing w:after="0" w:line="240" w:lineRule="auto"/>
                <w:textAlignment w:val="baseline"/>
                <w:rPr>
                  <w:rFonts w:eastAsia="Times New Roman" w:cs="Arial"/>
                  <w:sz w:val="24"/>
                  <w:szCs w:val="24"/>
                  <w:lang w:eastAsia="en-CA"/>
                </w:rPr>
              </w:pPr>
            </w:p>
            <w:p w14:paraId="631746A0" w14:textId="77777777" w:rsidR="00F47A48" w:rsidRPr="00846A70" w:rsidRDefault="00F47A48" w:rsidP="00F47A48">
              <w:pPr>
                <w:spacing w:after="0" w:line="240" w:lineRule="auto"/>
                <w:textAlignment w:val="baseline"/>
                <w:rPr>
                  <w:rFonts w:eastAsia="Times New Roman" w:cs="Arial"/>
                  <w:sz w:val="24"/>
                  <w:szCs w:val="24"/>
                  <w:lang w:eastAsia="en-CA"/>
                </w:rPr>
              </w:pPr>
              <w:r w:rsidRPr="00846A70">
                <w:rPr>
                  <w:rFonts w:eastAsia="Times New Roman" w:cs="Arial"/>
                  <w:sz w:val="24"/>
                  <w:szCs w:val="24"/>
                  <w:lang w:eastAsia="en-CA"/>
                </w:rPr>
                <w:t xml:space="preserve">From 2015 – 2023, the Town of Lincoln has seen an increase of 44% in businesses without employees and 25% with businesses with employees for a total of 33% increase in tourism-based businesses during that time frame. As of 2023, Lincoln has a total of 166 tourism-based businesses. </w:t>
              </w:r>
            </w:p>
            <w:p w14:paraId="0EFD450A" w14:textId="77777777" w:rsidR="00F47A48" w:rsidRPr="00846A70" w:rsidRDefault="00F47A48" w:rsidP="00F47A48">
              <w:pPr>
                <w:spacing w:after="0" w:line="240" w:lineRule="auto"/>
                <w:textAlignment w:val="baseline"/>
                <w:rPr>
                  <w:rFonts w:eastAsia="Times New Roman" w:cs="Arial"/>
                  <w:sz w:val="24"/>
                  <w:szCs w:val="24"/>
                  <w:lang w:eastAsia="en-CA"/>
                </w:rPr>
              </w:pPr>
            </w:p>
            <w:p w14:paraId="254E4D1A" w14:textId="77777777" w:rsidR="00F47A48" w:rsidRPr="00846A70" w:rsidRDefault="00F47A48" w:rsidP="00F47A48">
              <w:pPr>
                <w:spacing w:after="0" w:line="240" w:lineRule="auto"/>
                <w:textAlignment w:val="baseline"/>
                <w:rPr>
                  <w:rFonts w:eastAsia="Times New Roman" w:cs="Arial"/>
                  <w:sz w:val="24"/>
                  <w:szCs w:val="24"/>
                  <w:lang w:eastAsia="en-CA"/>
                </w:rPr>
              </w:pPr>
              <w:r w:rsidRPr="00846A70">
                <w:rPr>
                  <w:rFonts w:eastAsia="Times New Roman" w:cs="Arial"/>
                  <w:sz w:val="24"/>
                  <w:szCs w:val="24"/>
                  <w:lang w:eastAsia="en-CA"/>
                </w:rPr>
                <w:t>Like tourism jobs, tourism business counts are also defined from the Canadian Tourism Satellite Account (CTSA)</w:t>
              </w:r>
              <w:r>
                <w:rPr>
                  <w:rFonts w:eastAsia="Times New Roman" w:cs="Arial"/>
                  <w:sz w:val="24"/>
                  <w:szCs w:val="24"/>
                  <w:lang w:eastAsia="en-CA"/>
                </w:rPr>
                <w:t>.</w:t>
              </w:r>
            </w:p>
            <w:p w14:paraId="47F0A853" w14:textId="77777777" w:rsidR="00F47A48" w:rsidRPr="00846A70" w:rsidRDefault="00F47A48" w:rsidP="00F47A48">
              <w:pPr>
                <w:spacing w:after="0" w:line="240" w:lineRule="auto"/>
                <w:textAlignment w:val="baseline"/>
                <w:rPr>
                  <w:rFonts w:eastAsia="Times New Roman" w:cs="Arial"/>
                  <w:sz w:val="24"/>
                  <w:szCs w:val="24"/>
                  <w:lang w:eastAsia="en-CA"/>
                </w:rPr>
              </w:pPr>
            </w:p>
            <w:p w14:paraId="767655BC" w14:textId="77777777" w:rsidR="00F47A48" w:rsidRPr="00846A70" w:rsidRDefault="00F47A48" w:rsidP="00F47A48">
              <w:pPr>
                <w:spacing w:after="0" w:line="240" w:lineRule="auto"/>
                <w:textAlignment w:val="baseline"/>
                <w:rPr>
                  <w:rFonts w:eastAsia="Times New Roman" w:cs="Arial"/>
                  <w:sz w:val="24"/>
                  <w:szCs w:val="24"/>
                  <w:lang w:eastAsia="en-CA"/>
                </w:rPr>
              </w:pPr>
              <w:r w:rsidRPr="00846A70">
                <w:rPr>
                  <w:rFonts w:eastAsia="Times New Roman" w:cs="Arial"/>
                  <w:sz w:val="24"/>
                  <w:szCs w:val="24"/>
                  <w:lang w:eastAsia="en-CA"/>
                </w:rPr>
                <w:t>Statistics Canada business counts are also measured by businesses with employees and businesses without employees. Businesses without employees can include Bed &amp; Breakfasts, independent artists and performers, and even small batch beverage manufacturers. While businesses with employees can include large beverage manufacturers, restaurants and eating establishments, and hotels, to name a few.</w:t>
              </w:r>
            </w:p>
            <w:p w14:paraId="34C4087B" w14:textId="77777777" w:rsidR="00F47A48" w:rsidRDefault="00F47A48" w:rsidP="00F47A48">
              <w:pPr>
                <w:spacing w:after="0" w:line="240" w:lineRule="auto"/>
                <w:textAlignment w:val="baseline"/>
                <w:rPr>
                  <w:rFonts w:eastAsia="Times New Roman" w:cs="Arial"/>
                  <w:sz w:val="24"/>
                  <w:szCs w:val="24"/>
                  <w:lang w:eastAsia="en-CA"/>
                </w:rPr>
              </w:pPr>
            </w:p>
            <w:p w14:paraId="5F8621D6" w14:textId="77777777" w:rsidR="00F47A48" w:rsidRDefault="00F47A48" w:rsidP="00F47A48">
              <w:pPr>
                <w:spacing w:after="0" w:line="240" w:lineRule="auto"/>
                <w:textAlignment w:val="baseline"/>
                <w:rPr>
                  <w:rFonts w:eastAsia="Times New Roman" w:cs="Arial"/>
                  <w:sz w:val="24"/>
                  <w:szCs w:val="24"/>
                  <w:lang w:eastAsia="en-CA"/>
                </w:rPr>
              </w:pPr>
            </w:p>
            <w:p w14:paraId="37CCEFB3" w14:textId="77777777" w:rsidR="00F47A48" w:rsidRDefault="00F47A48" w:rsidP="00F47A48">
              <w:pPr>
                <w:spacing w:after="0" w:line="240" w:lineRule="auto"/>
                <w:textAlignment w:val="baseline"/>
                <w:rPr>
                  <w:rFonts w:eastAsia="Times New Roman" w:cs="Arial"/>
                  <w:sz w:val="24"/>
                  <w:szCs w:val="24"/>
                  <w:lang w:eastAsia="en-CA"/>
                </w:rPr>
              </w:pPr>
            </w:p>
            <w:p w14:paraId="4C148184" w14:textId="77777777" w:rsidR="00F47A48" w:rsidRDefault="00F47A48" w:rsidP="00F47A48">
              <w:pPr>
                <w:spacing w:after="0" w:line="240" w:lineRule="auto"/>
                <w:textAlignment w:val="baseline"/>
                <w:rPr>
                  <w:rFonts w:eastAsia="Times New Roman" w:cs="Arial"/>
                  <w:sz w:val="24"/>
                  <w:szCs w:val="24"/>
                  <w:lang w:eastAsia="en-CA"/>
                </w:rPr>
              </w:pPr>
            </w:p>
            <w:p w14:paraId="49B9767A" w14:textId="77777777" w:rsidR="00F47A48" w:rsidRDefault="00F47A48" w:rsidP="00F47A48">
              <w:pPr>
                <w:spacing w:after="0" w:line="240" w:lineRule="auto"/>
                <w:textAlignment w:val="baseline"/>
                <w:rPr>
                  <w:rFonts w:eastAsia="Times New Roman" w:cs="Arial"/>
                  <w:sz w:val="24"/>
                  <w:szCs w:val="24"/>
                  <w:lang w:eastAsia="en-CA"/>
                </w:rPr>
              </w:pPr>
            </w:p>
            <w:p w14:paraId="6B02F1C5" w14:textId="77777777" w:rsidR="00F47A48" w:rsidRDefault="00F47A48" w:rsidP="00F47A48">
              <w:pPr>
                <w:spacing w:after="0" w:line="240" w:lineRule="auto"/>
                <w:textAlignment w:val="baseline"/>
                <w:rPr>
                  <w:rFonts w:eastAsia="Times New Roman" w:cs="Arial"/>
                  <w:sz w:val="24"/>
                  <w:szCs w:val="24"/>
                  <w:lang w:eastAsia="en-CA"/>
                </w:rPr>
              </w:pPr>
            </w:p>
            <w:p w14:paraId="6B020F65" w14:textId="77777777" w:rsidR="00F47A48" w:rsidRDefault="00F47A48" w:rsidP="00F47A48">
              <w:pPr>
                <w:spacing w:after="0" w:line="240" w:lineRule="auto"/>
                <w:textAlignment w:val="baseline"/>
                <w:rPr>
                  <w:rFonts w:eastAsia="Times New Roman" w:cs="Arial"/>
                  <w:sz w:val="24"/>
                  <w:szCs w:val="24"/>
                  <w:lang w:eastAsia="en-CA"/>
                </w:rPr>
              </w:pPr>
            </w:p>
            <w:p w14:paraId="49158735" w14:textId="77777777" w:rsidR="00F47A48" w:rsidRDefault="00F47A48" w:rsidP="00F47A48">
              <w:pPr>
                <w:spacing w:after="0" w:line="240" w:lineRule="auto"/>
                <w:textAlignment w:val="baseline"/>
                <w:rPr>
                  <w:rFonts w:eastAsia="Times New Roman" w:cs="Arial"/>
                  <w:sz w:val="24"/>
                  <w:szCs w:val="24"/>
                  <w:lang w:eastAsia="en-CA"/>
                </w:rPr>
              </w:pPr>
            </w:p>
            <w:p w14:paraId="59F0DD49" w14:textId="77777777" w:rsidR="00F47A48" w:rsidRDefault="00F47A48" w:rsidP="00F47A48">
              <w:pPr>
                <w:spacing w:after="0" w:line="240" w:lineRule="auto"/>
                <w:textAlignment w:val="baseline"/>
                <w:rPr>
                  <w:rFonts w:eastAsia="Times New Roman" w:cs="Arial"/>
                  <w:sz w:val="24"/>
                  <w:szCs w:val="24"/>
                  <w:lang w:eastAsia="en-CA"/>
                </w:rPr>
              </w:pPr>
            </w:p>
            <w:p w14:paraId="08661BFB" w14:textId="77777777" w:rsidR="00F47A48" w:rsidRDefault="00F47A48" w:rsidP="00F47A48">
              <w:pPr>
                <w:spacing w:after="0" w:line="240" w:lineRule="auto"/>
                <w:textAlignment w:val="baseline"/>
                <w:rPr>
                  <w:rFonts w:eastAsia="Times New Roman" w:cs="Arial"/>
                  <w:sz w:val="24"/>
                  <w:szCs w:val="24"/>
                  <w:lang w:eastAsia="en-CA"/>
                </w:rPr>
              </w:pPr>
            </w:p>
            <w:p w14:paraId="504C1338" w14:textId="77777777" w:rsidR="00F47A48" w:rsidRDefault="00F47A48" w:rsidP="00F47A48">
              <w:pPr>
                <w:spacing w:after="0" w:line="240" w:lineRule="auto"/>
                <w:textAlignment w:val="baseline"/>
                <w:rPr>
                  <w:rFonts w:eastAsia="Times New Roman" w:cs="Arial"/>
                  <w:sz w:val="24"/>
                  <w:szCs w:val="24"/>
                  <w:lang w:eastAsia="en-CA"/>
                </w:rPr>
              </w:pPr>
            </w:p>
            <w:p w14:paraId="118A3D8A" w14:textId="77777777" w:rsidR="00F47A48" w:rsidRDefault="00F47A48" w:rsidP="00F47A48">
              <w:pPr>
                <w:spacing w:after="0" w:line="240" w:lineRule="auto"/>
                <w:textAlignment w:val="baseline"/>
                <w:rPr>
                  <w:rFonts w:eastAsia="Times New Roman" w:cs="Arial"/>
                  <w:sz w:val="24"/>
                  <w:szCs w:val="24"/>
                  <w:lang w:eastAsia="en-CA"/>
                </w:rPr>
              </w:pPr>
            </w:p>
            <w:p w14:paraId="7F6783B6" w14:textId="77777777" w:rsidR="00F47A48" w:rsidRDefault="00F47A48" w:rsidP="00F47A48">
              <w:pPr>
                <w:spacing w:after="0" w:line="240" w:lineRule="auto"/>
                <w:textAlignment w:val="baseline"/>
                <w:rPr>
                  <w:rFonts w:eastAsia="Times New Roman" w:cs="Arial"/>
                  <w:sz w:val="24"/>
                  <w:szCs w:val="24"/>
                  <w:lang w:eastAsia="en-CA"/>
                </w:rPr>
              </w:pPr>
            </w:p>
            <w:p w14:paraId="4134E03E" w14:textId="77777777" w:rsidR="00F47A48" w:rsidRPr="00691812" w:rsidRDefault="00F47A48" w:rsidP="00F47A48">
              <w:pPr>
                <w:spacing w:after="0" w:line="240" w:lineRule="auto"/>
                <w:textAlignment w:val="baseline"/>
                <w:rPr>
                  <w:rFonts w:eastAsia="Times New Roman" w:cs="Arial"/>
                  <w:sz w:val="16"/>
                  <w:szCs w:val="16"/>
                  <w:lang w:eastAsia="en-CA"/>
                </w:rPr>
              </w:pPr>
              <w:r w:rsidRPr="00691812">
                <w:rPr>
                  <w:rFonts w:eastAsia="Times New Roman" w:cs="Arial"/>
                  <w:sz w:val="16"/>
                  <w:szCs w:val="16"/>
                  <w:lang w:eastAsia="en-CA"/>
                </w:rPr>
                <w:lastRenderedPageBreak/>
                <w:t>Figure 5: Total tourism businesses with and without employees from 2015-2023 in Lincoln, ON</w:t>
              </w:r>
            </w:p>
            <w:p w14:paraId="248B7F92" w14:textId="77777777" w:rsidR="00F47A48" w:rsidRPr="00846A70" w:rsidRDefault="00F47A48" w:rsidP="00F47A48">
              <w:pPr>
                <w:spacing w:after="0" w:line="240" w:lineRule="auto"/>
                <w:textAlignment w:val="baseline"/>
                <w:rPr>
                  <w:rFonts w:eastAsia="Times New Roman" w:cs="Arial"/>
                  <w:sz w:val="24"/>
                  <w:szCs w:val="24"/>
                  <w:lang w:eastAsia="en-CA"/>
                </w:rPr>
              </w:pPr>
              <w:r w:rsidRPr="00846A70">
                <w:rPr>
                  <w:rFonts w:eastAsia="Times New Roman" w:cs="Arial"/>
                  <w:noProof/>
                  <w:sz w:val="24"/>
                  <w:szCs w:val="24"/>
                  <w:lang w:eastAsia="en-CA"/>
                </w:rPr>
                <w:drawing>
                  <wp:inline distT="0" distB="0" distL="0" distR="0" wp14:anchorId="69D92EFE" wp14:editId="4BECBA43">
                    <wp:extent cx="4124325" cy="2474595"/>
                    <wp:effectExtent l="0" t="0" r="9525" b="1905"/>
                    <wp:docPr id="2110188068" name="Picture 2110188068" descr="A graph with blue and orang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188068" name="Picture 4" descr="A graph with blue and orange line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24325" cy="2474595"/>
                            </a:xfrm>
                            <a:prstGeom prst="rect">
                              <a:avLst/>
                            </a:prstGeom>
                            <a:noFill/>
                            <a:ln>
                              <a:noFill/>
                            </a:ln>
                          </pic:spPr>
                        </pic:pic>
                      </a:graphicData>
                    </a:graphic>
                  </wp:inline>
                </w:drawing>
              </w:r>
            </w:p>
            <w:p w14:paraId="16A9BDBD" w14:textId="77777777" w:rsidR="00F47A48" w:rsidRPr="00846A70" w:rsidRDefault="00F47A48" w:rsidP="00F47A48">
              <w:pPr>
                <w:spacing w:after="0" w:line="240" w:lineRule="auto"/>
                <w:textAlignment w:val="baseline"/>
                <w:rPr>
                  <w:rFonts w:eastAsia="Times New Roman" w:cs="Arial"/>
                  <w:sz w:val="24"/>
                  <w:szCs w:val="24"/>
                  <w:lang w:eastAsia="en-CA"/>
                </w:rPr>
              </w:pPr>
            </w:p>
            <w:p w14:paraId="08E0A9E5" w14:textId="77777777" w:rsidR="00F47A48" w:rsidRPr="00691812" w:rsidRDefault="00F47A48" w:rsidP="00F47A48">
              <w:pPr>
                <w:spacing w:after="0" w:line="240" w:lineRule="auto"/>
                <w:textAlignment w:val="baseline"/>
                <w:rPr>
                  <w:rFonts w:eastAsia="Times New Roman" w:cs="Arial"/>
                  <w:sz w:val="16"/>
                  <w:szCs w:val="16"/>
                  <w:lang w:eastAsia="en-CA"/>
                </w:rPr>
              </w:pPr>
              <w:r w:rsidRPr="00691812">
                <w:rPr>
                  <w:rFonts w:eastAsia="Times New Roman" w:cs="Arial"/>
                  <w:b/>
                  <w:bCs/>
                  <w:sz w:val="16"/>
                  <w:szCs w:val="16"/>
                  <w:lang w:eastAsia="en-CA"/>
                </w:rPr>
                <w:t xml:space="preserve">Source: </w:t>
              </w:r>
              <w:r w:rsidRPr="00691812">
                <w:rPr>
                  <w:rFonts w:eastAsia="Times New Roman" w:cs="Arial"/>
                  <w:sz w:val="16"/>
                  <w:szCs w:val="16"/>
                  <w:lang w:eastAsia="en-CA"/>
                </w:rPr>
                <w:t>Statistics Canada, Canadian Business Counts</w:t>
              </w:r>
            </w:p>
            <w:p w14:paraId="2DE26C71" w14:textId="77777777" w:rsidR="00F47A48" w:rsidRPr="00846A70" w:rsidRDefault="00F47A48" w:rsidP="00F47A48">
              <w:pPr>
                <w:spacing w:after="0" w:line="240" w:lineRule="auto"/>
                <w:textAlignment w:val="baseline"/>
                <w:rPr>
                  <w:rFonts w:eastAsia="Times New Roman" w:cs="Arial"/>
                  <w:sz w:val="24"/>
                  <w:szCs w:val="24"/>
                  <w:lang w:eastAsia="en-CA"/>
                </w:rPr>
              </w:pPr>
            </w:p>
            <w:p w14:paraId="6266F202" w14:textId="77777777" w:rsidR="00F47A48" w:rsidRPr="00846A70" w:rsidRDefault="00F47A48" w:rsidP="00F47A48">
              <w:pPr>
                <w:pStyle w:val="PlainText"/>
                <w:spacing w:after="120"/>
                <w:jc w:val="both"/>
                <w:rPr>
                  <w:rFonts w:ascii="Arial" w:hAnsi="Arial" w:cs="Arial"/>
                  <w:b/>
                  <w:bCs/>
                  <w:sz w:val="24"/>
                  <w:szCs w:val="24"/>
                </w:rPr>
              </w:pPr>
              <w:r w:rsidRPr="00846A70">
                <w:rPr>
                  <w:rFonts w:ascii="Arial" w:hAnsi="Arial" w:cs="Arial"/>
                  <w:b/>
                  <w:bCs/>
                  <w:sz w:val="24"/>
                  <w:szCs w:val="24"/>
                </w:rPr>
                <w:t>Creating a new DMO for Lincoln</w:t>
              </w:r>
            </w:p>
            <w:p w14:paraId="225F1118" w14:textId="77777777" w:rsidR="00F47A48" w:rsidRPr="00846A70" w:rsidRDefault="00F47A48" w:rsidP="00F47A48">
              <w:pPr>
                <w:pStyle w:val="PlainText"/>
                <w:spacing w:after="120"/>
                <w:jc w:val="both"/>
                <w:rPr>
                  <w:rFonts w:ascii="Arial" w:hAnsi="Arial" w:cs="Arial"/>
                  <w:sz w:val="24"/>
                  <w:szCs w:val="24"/>
                </w:rPr>
              </w:pPr>
              <w:r w:rsidRPr="00846A70">
                <w:rPr>
                  <w:rFonts w:ascii="Arial" w:hAnsi="Arial" w:cs="Arial"/>
                  <w:sz w:val="24"/>
                  <w:szCs w:val="24"/>
                </w:rPr>
                <w:t>As a community that has agriculture and value-added agriculture, represented by its tourism and hospitality sector, as one of its main economic drivers, it is natural that our community needs a Destination Marketing Organization to help support tourism marketing, which in turn, attracts private sector investment, creates jobs, and supports our overall community as there are many non-tourism related benefits to having tourism in Lincoln.</w:t>
              </w:r>
            </w:p>
            <w:p w14:paraId="341F7B72" w14:textId="77777777" w:rsidR="00F47A48" w:rsidRPr="00846A70" w:rsidRDefault="00F47A48" w:rsidP="00F47A48">
              <w:pPr>
                <w:pStyle w:val="PlainText"/>
                <w:spacing w:after="120"/>
                <w:jc w:val="both"/>
                <w:rPr>
                  <w:rFonts w:ascii="Arial" w:hAnsi="Arial" w:cs="Arial"/>
                  <w:sz w:val="24"/>
                  <w:szCs w:val="24"/>
                </w:rPr>
              </w:pPr>
              <w:r w:rsidRPr="00846A70">
                <w:rPr>
                  <w:rFonts w:ascii="Arial" w:hAnsi="Arial" w:cs="Arial"/>
                  <w:sz w:val="24"/>
                  <w:szCs w:val="24"/>
                </w:rPr>
                <w:t>Through extensive consultation and planning, the recommendation from our consultants is to continue with a third-party organization, like the TVTA, albeit with a more diversified Board of Directors backed by sustainable funding. To save money and time, the recommendation to use the existing legal structure that is the TVTA will be followed, as it does not make sense to recreate a not-for-profit entity when we already have one on hand.</w:t>
              </w:r>
            </w:p>
            <w:p w14:paraId="519307DA" w14:textId="77777777" w:rsidR="00F47A48" w:rsidRPr="00846A70" w:rsidRDefault="00F47A48" w:rsidP="00F47A48">
              <w:pPr>
                <w:pStyle w:val="PlainText"/>
                <w:spacing w:after="120"/>
                <w:jc w:val="both"/>
                <w:rPr>
                  <w:rFonts w:ascii="Arial" w:hAnsi="Arial" w:cs="Arial"/>
                  <w:b/>
                  <w:bCs/>
                  <w:sz w:val="24"/>
                  <w:szCs w:val="24"/>
                </w:rPr>
              </w:pPr>
              <w:r w:rsidRPr="00846A70">
                <w:rPr>
                  <w:rFonts w:ascii="Arial" w:hAnsi="Arial" w:cs="Arial"/>
                  <w:b/>
                  <w:bCs/>
                  <w:sz w:val="24"/>
                  <w:szCs w:val="24"/>
                </w:rPr>
                <w:t xml:space="preserve">Core Purpose </w:t>
              </w:r>
              <w:r>
                <w:rPr>
                  <w:rFonts w:ascii="Arial" w:hAnsi="Arial" w:cs="Arial"/>
                  <w:b/>
                  <w:bCs/>
                  <w:sz w:val="24"/>
                  <w:szCs w:val="24"/>
                </w:rPr>
                <w:t xml:space="preserve">and </w:t>
              </w:r>
              <w:r w:rsidRPr="00846A70">
                <w:rPr>
                  <w:rFonts w:ascii="Arial" w:hAnsi="Arial" w:cs="Arial"/>
                  <w:b/>
                  <w:bCs/>
                  <w:sz w:val="24"/>
                  <w:szCs w:val="24"/>
                </w:rPr>
                <w:t>Objectives of a new DMO for Lincoln</w:t>
              </w:r>
            </w:p>
            <w:p w14:paraId="10A10FAA" w14:textId="77777777" w:rsidR="00F47A48" w:rsidRPr="00846A70" w:rsidRDefault="00F47A48" w:rsidP="00F47A48">
              <w:pPr>
                <w:pStyle w:val="PlainText"/>
                <w:spacing w:after="120"/>
                <w:jc w:val="both"/>
                <w:rPr>
                  <w:rFonts w:ascii="Arial" w:hAnsi="Arial" w:cs="Arial"/>
                  <w:sz w:val="24"/>
                  <w:szCs w:val="24"/>
                </w:rPr>
              </w:pPr>
              <w:r w:rsidRPr="00846A70">
                <w:rPr>
                  <w:rFonts w:ascii="Arial" w:hAnsi="Arial" w:cs="Arial"/>
                  <w:sz w:val="24"/>
                  <w:szCs w:val="24"/>
                </w:rPr>
                <w:t xml:space="preserve">The core purpose of the DMO will be to build brand awareness of the destination by promoting its benefits, merits and experiences to leisure travelers, travel trade, corporate meetings, sports groups and events, and travel media within our markets. </w:t>
              </w:r>
            </w:p>
            <w:p w14:paraId="0DE29B97" w14:textId="0D1CAE05" w:rsidR="00F47A48" w:rsidRPr="00846A70" w:rsidRDefault="00F47A48" w:rsidP="00F47A48">
              <w:pPr>
                <w:pStyle w:val="PlainText"/>
                <w:spacing w:after="120"/>
                <w:jc w:val="both"/>
                <w:rPr>
                  <w:rFonts w:ascii="Arial" w:hAnsi="Arial" w:cs="Arial"/>
                  <w:sz w:val="24"/>
                  <w:szCs w:val="24"/>
                </w:rPr>
              </w:pPr>
              <w:r w:rsidRPr="00846A70">
                <w:rPr>
                  <w:rFonts w:ascii="Arial" w:hAnsi="Arial" w:cs="Arial"/>
                  <w:sz w:val="24"/>
                  <w:szCs w:val="24"/>
                </w:rPr>
                <w:t xml:space="preserve">The DMO will have specific objectives that focus on marketing, facilitating product development and advocacy for the tourism industry in Lincoln, with the overarching goal of growing the local economy and creating jobs. </w:t>
              </w:r>
            </w:p>
            <w:p w14:paraId="3DC1D033" w14:textId="77777777" w:rsidR="00F47A48" w:rsidRPr="00846A70" w:rsidRDefault="00F47A48" w:rsidP="00F47A48">
              <w:pPr>
                <w:pStyle w:val="PlainText"/>
                <w:spacing w:after="120"/>
                <w:jc w:val="both"/>
                <w:rPr>
                  <w:rFonts w:ascii="Arial" w:hAnsi="Arial" w:cs="Arial"/>
                  <w:sz w:val="24"/>
                  <w:szCs w:val="24"/>
                </w:rPr>
              </w:pPr>
              <w:r w:rsidRPr="00846A70">
                <w:rPr>
                  <w:rFonts w:ascii="Arial" w:hAnsi="Arial" w:cs="Arial"/>
                  <w:sz w:val="24"/>
                  <w:szCs w:val="24"/>
                </w:rPr>
                <w:t xml:space="preserve">More specifically, the main of objectives of the DMO will be to: </w:t>
              </w:r>
            </w:p>
            <w:p w14:paraId="4F5D1ACE" w14:textId="77777777" w:rsidR="00F47A48" w:rsidRPr="00846A70" w:rsidRDefault="00F47A48" w:rsidP="00F47A48">
              <w:pPr>
                <w:pStyle w:val="PlainText"/>
                <w:numPr>
                  <w:ilvl w:val="0"/>
                  <w:numId w:val="2"/>
                </w:numPr>
                <w:spacing w:after="120"/>
                <w:jc w:val="both"/>
                <w:rPr>
                  <w:rFonts w:ascii="Arial" w:hAnsi="Arial" w:cs="Arial"/>
                  <w:sz w:val="24"/>
                  <w:szCs w:val="24"/>
                </w:rPr>
              </w:pPr>
              <w:r w:rsidRPr="00846A70">
                <w:rPr>
                  <w:rFonts w:ascii="Arial" w:hAnsi="Arial" w:cs="Arial"/>
                  <w:sz w:val="24"/>
                  <w:szCs w:val="24"/>
                </w:rPr>
                <w:t>Promote the Niagara Benchlands destination brand to multiple markets, identifying the region’s unique, authentic, and welcoming nature, through sales and marketing initiatives in partnership with industry and the business community.</w:t>
              </w:r>
            </w:p>
            <w:p w14:paraId="41DA285A" w14:textId="77777777" w:rsidR="00F47A48" w:rsidRPr="00846A70" w:rsidRDefault="00F47A48" w:rsidP="00F47A48">
              <w:pPr>
                <w:pStyle w:val="PlainText"/>
                <w:numPr>
                  <w:ilvl w:val="0"/>
                  <w:numId w:val="2"/>
                </w:numPr>
                <w:spacing w:after="120"/>
                <w:jc w:val="both"/>
                <w:rPr>
                  <w:rFonts w:ascii="Arial" w:hAnsi="Arial" w:cs="Arial"/>
                  <w:sz w:val="24"/>
                  <w:szCs w:val="24"/>
                </w:rPr>
              </w:pPr>
              <w:r w:rsidRPr="00846A70">
                <w:rPr>
                  <w:rFonts w:ascii="Arial" w:hAnsi="Arial" w:cs="Arial"/>
                  <w:sz w:val="24"/>
                  <w:szCs w:val="24"/>
                </w:rPr>
                <w:lastRenderedPageBreak/>
                <w:t>Increase visitation and visitor spending in the Niagara Benchlands via tourism-focused initiatives.</w:t>
              </w:r>
            </w:p>
            <w:p w14:paraId="694AE487" w14:textId="77777777" w:rsidR="00F47A48" w:rsidRPr="00846A70" w:rsidRDefault="00F47A48" w:rsidP="00F47A48">
              <w:pPr>
                <w:pStyle w:val="PlainText"/>
                <w:numPr>
                  <w:ilvl w:val="0"/>
                  <w:numId w:val="2"/>
                </w:numPr>
                <w:spacing w:after="120"/>
                <w:jc w:val="both"/>
                <w:rPr>
                  <w:rFonts w:ascii="Arial" w:hAnsi="Arial" w:cs="Arial"/>
                  <w:sz w:val="24"/>
                  <w:szCs w:val="24"/>
                </w:rPr>
              </w:pPr>
              <w:r w:rsidRPr="00846A70">
                <w:rPr>
                  <w:rFonts w:ascii="Arial" w:hAnsi="Arial" w:cs="Arial"/>
                  <w:sz w:val="24"/>
                  <w:szCs w:val="24"/>
                </w:rPr>
                <w:t>Foster cross-sector collaboration and promotion.</w:t>
              </w:r>
            </w:p>
            <w:p w14:paraId="792DF518" w14:textId="77777777" w:rsidR="00F47A48" w:rsidRPr="00846A70" w:rsidRDefault="00F47A48" w:rsidP="00F47A48">
              <w:pPr>
                <w:pStyle w:val="PlainText"/>
                <w:numPr>
                  <w:ilvl w:val="0"/>
                  <w:numId w:val="2"/>
                </w:numPr>
                <w:spacing w:after="120"/>
                <w:jc w:val="both"/>
                <w:rPr>
                  <w:rFonts w:ascii="Arial" w:hAnsi="Arial" w:cs="Arial"/>
                  <w:sz w:val="24"/>
                  <w:szCs w:val="24"/>
                </w:rPr>
              </w:pPr>
              <w:r w:rsidRPr="00846A70">
                <w:rPr>
                  <w:rFonts w:ascii="Arial" w:hAnsi="Arial" w:cs="Arial"/>
                  <w:sz w:val="24"/>
                  <w:szCs w:val="24"/>
                </w:rPr>
                <w:t>Improve visitor experience.</w:t>
              </w:r>
            </w:p>
            <w:p w14:paraId="732082B1" w14:textId="77777777" w:rsidR="00F47A48" w:rsidRPr="00846A70" w:rsidRDefault="00F47A48" w:rsidP="00F47A48">
              <w:pPr>
                <w:pStyle w:val="PlainText"/>
                <w:numPr>
                  <w:ilvl w:val="0"/>
                  <w:numId w:val="2"/>
                </w:numPr>
                <w:spacing w:after="120"/>
                <w:jc w:val="both"/>
                <w:rPr>
                  <w:rFonts w:ascii="Arial" w:hAnsi="Arial" w:cs="Arial"/>
                  <w:sz w:val="24"/>
                  <w:szCs w:val="24"/>
                </w:rPr>
              </w:pPr>
              <w:r w:rsidRPr="00846A70">
                <w:rPr>
                  <w:rFonts w:ascii="Arial" w:hAnsi="Arial" w:cs="Arial"/>
                  <w:sz w:val="24"/>
                  <w:szCs w:val="24"/>
                </w:rPr>
                <w:t>Increase investment in the local economy by both tourism businesses and festival/event activations.</w:t>
              </w:r>
            </w:p>
            <w:p w14:paraId="4142AC93" w14:textId="77777777" w:rsidR="00F47A48" w:rsidRPr="00846A70" w:rsidRDefault="00F47A48" w:rsidP="00F47A48">
              <w:pPr>
                <w:pStyle w:val="PlainText"/>
                <w:numPr>
                  <w:ilvl w:val="0"/>
                  <w:numId w:val="2"/>
                </w:numPr>
                <w:spacing w:after="120"/>
                <w:jc w:val="both"/>
                <w:rPr>
                  <w:rFonts w:ascii="Arial" w:hAnsi="Arial" w:cs="Arial"/>
                  <w:sz w:val="24"/>
                  <w:szCs w:val="24"/>
                </w:rPr>
              </w:pPr>
              <w:r w:rsidRPr="00846A70">
                <w:rPr>
                  <w:rFonts w:ascii="Arial" w:hAnsi="Arial" w:cs="Arial"/>
                  <w:sz w:val="24"/>
                  <w:szCs w:val="24"/>
                </w:rPr>
                <w:t>Attract high-quality local jobs in alignment with the Economic Development Strategy &amp; Action Plan.</w:t>
              </w:r>
            </w:p>
            <w:p w14:paraId="35E34903" w14:textId="77777777" w:rsidR="00F47A48" w:rsidRPr="00846A70" w:rsidRDefault="00F47A48" w:rsidP="00F47A48">
              <w:pPr>
                <w:pStyle w:val="PlainText"/>
                <w:spacing w:after="120"/>
                <w:jc w:val="both"/>
                <w:rPr>
                  <w:rFonts w:ascii="Arial" w:hAnsi="Arial" w:cs="Arial"/>
                  <w:b/>
                  <w:bCs/>
                  <w:sz w:val="24"/>
                  <w:szCs w:val="24"/>
                </w:rPr>
              </w:pPr>
              <w:r w:rsidRPr="00846A70">
                <w:rPr>
                  <w:rFonts w:ascii="Arial" w:hAnsi="Arial" w:cs="Arial"/>
                  <w:b/>
                  <w:bCs/>
                  <w:sz w:val="24"/>
                  <w:szCs w:val="24"/>
                </w:rPr>
                <w:t>Organizational Structure</w:t>
              </w:r>
            </w:p>
            <w:p w14:paraId="6B74C81C" w14:textId="77777777" w:rsidR="00F47A48" w:rsidRPr="00846A70" w:rsidRDefault="00F47A48" w:rsidP="00F47A48">
              <w:pPr>
                <w:rPr>
                  <w:rFonts w:cs="Arial"/>
                  <w:sz w:val="24"/>
                  <w:szCs w:val="24"/>
                </w:rPr>
              </w:pPr>
              <w:r w:rsidRPr="00846A70">
                <w:rPr>
                  <w:rFonts w:cs="Arial"/>
                  <w:sz w:val="24"/>
                  <w:szCs w:val="24"/>
                </w:rPr>
                <w:t>The DMO will be comprised of:</w:t>
              </w:r>
            </w:p>
            <w:p w14:paraId="7A2DDA12" w14:textId="77777777" w:rsidR="00F47A48" w:rsidRPr="00846A70" w:rsidRDefault="00F47A48" w:rsidP="00F47A48">
              <w:pPr>
                <w:pStyle w:val="ListParagraph"/>
                <w:numPr>
                  <w:ilvl w:val="0"/>
                  <w:numId w:val="3"/>
                </w:numPr>
                <w:rPr>
                  <w:rFonts w:cs="Arial"/>
                  <w:sz w:val="24"/>
                  <w:szCs w:val="24"/>
                </w:rPr>
              </w:pPr>
              <w:r w:rsidRPr="00846A70">
                <w:rPr>
                  <w:rFonts w:cs="Arial"/>
                  <w:sz w:val="24"/>
                  <w:szCs w:val="24"/>
                </w:rPr>
                <w:t>An Industry Board of Directors.</w:t>
              </w:r>
            </w:p>
            <w:p w14:paraId="4C13E723" w14:textId="77777777" w:rsidR="00F47A48" w:rsidRPr="00846A70" w:rsidRDefault="00F47A48" w:rsidP="00F47A48">
              <w:pPr>
                <w:pStyle w:val="ListParagraph"/>
                <w:numPr>
                  <w:ilvl w:val="0"/>
                  <w:numId w:val="3"/>
                </w:numPr>
                <w:rPr>
                  <w:rFonts w:cs="Arial"/>
                  <w:sz w:val="24"/>
                  <w:szCs w:val="24"/>
                </w:rPr>
              </w:pPr>
              <w:r w:rsidRPr="00846A70">
                <w:rPr>
                  <w:rFonts w:cs="Arial"/>
                  <w:sz w:val="24"/>
                  <w:szCs w:val="24"/>
                </w:rPr>
                <w:t xml:space="preserve">Staff in key strategic roles who are well equipped fulfill the DMO’s core purpose and objectives. </w:t>
              </w:r>
            </w:p>
            <w:p w14:paraId="32971AA2" w14:textId="77777777" w:rsidR="00F47A48" w:rsidRPr="00691812" w:rsidRDefault="00F47A48" w:rsidP="00F47A48">
              <w:pPr>
                <w:pStyle w:val="PlainText"/>
                <w:spacing w:after="120"/>
                <w:jc w:val="both"/>
                <w:rPr>
                  <w:rFonts w:ascii="Arial" w:hAnsi="Arial" w:cs="Arial"/>
                  <w:sz w:val="16"/>
                  <w:szCs w:val="16"/>
                </w:rPr>
              </w:pPr>
              <w:r w:rsidRPr="00691812">
                <w:rPr>
                  <w:rFonts w:ascii="Arial" w:hAnsi="Arial" w:cs="Arial"/>
                  <w:sz w:val="16"/>
                  <w:szCs w:val="16"/>
                </w:rPr>
                <w:t>Figure 6 – Proposed Organizational Structure of the new Joint DMO</w:t>
              </w:r>
            </w:p>
            <w:p w14:paraId="69E5886C" w14:textId="77777777" w:rsidR="00F47A48" w:rsidRPr="00846A70" w:rsidRDefault="00F47A48" w:rsidP="00F47A48">
              <w:pPr>
                <w:pStyle w:val="PlainText"/>
                <w:spacing w:after="120"/>
                <w:jc w:val="both"/>
                <w:rPr>
                  <w:rFonts w:ascii="Arial" w:hAnsi="Arial" w:cs="Arial"/>
                  <w:sz w:val="24"/>
                  <w:szCs w:val="24"/>
                </w:rPr>
              </w:pPr>
              <w:r w:rsidRPr="00846A70">
                <w:rPr>
                  <w:rFonts w:ascii="Arial" w:hAnsi="Arial" w:cs="Arial"/>
                  <w:noProof/>
                  <w:sz w:val="24"/>
                  <w:szCs w:val="24"/>
                </w:rPr>
                <w:drawing>
                  <wp:inline distT="0" distB="0" distL="0" distR="0" wp14:anchorId="53B27D12" wp14:editId="0175087D">
                    <wp:extent cx="5283835" cy="2304212"/>
                    <wp:effectExtent l="0" t="0" r="0" b="1270"/>
                    <wp:docPr id="208022243" name="Picture 208022243"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22243" name="Picture 208022243" descr="A diagram of a company&#10;&#10;Description automatically generated"/>
                            <pic:cNvPicPr>
                              <a:picLocks noChangeAspect="1" noChangeArrowheads="1"/>
                            </pic:cNvPicPr>
                          </pic:nvPicPr>
                          <pic:blipFill rotWithShape="1">
                            <a:blip r:embed="rId17">
                              <a:extLst>
                                <a:ext uri="{28A0092B-C50C-407E-A947-70E740481C1C}">
                                  <a14:useLocalDpi xmlns:a14="http://schemas.microsoft.com/office/drawing/2010/main" val="0"/>
                                </a:ext>
                              </a:extLst>
                            </a:blip>
                            <a:srcRect t="23384" b="29220"/>
                            <a:stretch/>
                          </pic:blipFill>
                          <pic:spPr bwMode="auto">
                            <a:xfrm>
                              <a:off x="0" y="0"/>
                              <a:ext cx="5286375" cy="2305320"/>
                            </a:xfrm>
                            <a:prstGeom prst="rect">
                              <a:avLst/>
                            </a:prstGeom>
                            <a:noFill/>
                            <a:ln>
                              <a:noFill/>
                            </a:ln>
                            <a:extLst>
                              <a:ext uri="{53640926-AAD7-44D8-BBD7-CCE9431645EC}">
                                <a14:shadowObscured xmlns:a14="http://schemas.microsoft.com/office/drawing/2010/main"/>
                              </a:ext>
                            </a:extLst>
                          </pic:spPr>
                        </pic:pic>
                      </a:graphicData>
                    </a:graphic>
                  </wp:inline>
                </w:drawing>
              </w:r>
            </w:p>
            <w:p w14:paraId="25AF93B1" w14:textId="77777777" w:rsidR="00F47A48" w:rsidRPr="00846A70" w:rsidRDefault="00F47A48" w:rsidP="00F47A48">
              <w:pPr>
                <w:pStyle w:val="PlainText"/>
                <w:spacing w:after="120"/>
                <w:jc w:val="both"/>
                <w:rPr>
                  <w:rFonts w:ascii="Arial" w:hAnsi="Arial" w:cs="Arial"/>
                  <w:sz w:val="24"/>
                  <w:szCs w:val="24"/>
                </w:rPr>
              </w:pPr>
            </w:p>
            <w:p w14:paraId="5BC1BBD3" w14:textId="77777777" w:rsidR="00F47A48" w:rsidRPr="00846A70" w:rsidRDefault="00F47A48" w:rsidP="00F47A48">
              <w:pPr>
                <w:pStyle w:val="PlainText"/>
                <w:spacing w:after="120"/>
                <w:jc w:val="both"/>
                <w:rPr>
                  <w:rFonts w:ascii="Arial" w:hAnsi="Arial" w:cs="Arial"/>
                  <w:b/>
                  <w:bCs/>
                  <w:sz w:val="24"/>
                  <w:szCs w:val="24"/>
                </w:rPr>
              </w:pPr>
              <w:r w:rsidRPr="00846A70">
                <w:rPr>
                  <w:rFonts w:ascii="Arial" w:hAnsi="Arial" w:cs="Arial"/>
                  <w:b/>
                  <w:bCs/>
                  <w:sz w:val="24"/>
                  <w:szCs w:val="24"/>
                </w:rPr>
                <w:t>Industry-led Board of Directors</w:t>
              </w:r>
            </w:p>
            <w:p w14:paraId="324F7548" w14:textId="77777777" w:rsidR="00F47A48" w:rsidRDefault="00F47A48" w:rsidP="00F47A48">
              <w:pPr>
                <w:pStyle w:val="PlainText"/>
                <w:spacing w:after="120"/>
                <w:jc w:val="both"/>
                <w:rPr>
                  <w:rFonts w:ascii="Arial" w:hAnsi="Arial" w:cs="Arial"/>
                  <w:sz w:val="24"/>
                  <w:szCs w:val="24"/>
                </w:rPr>
              </w:pPr>
              <w:r w:rsidRPr="00846A70">
                <w:rPr>
                  <w:rFonts w:ascii="Arial" w:hAnsi="Arial" w:cs="Arial"/>
                  <w:sz w:val="24"/>
                  <w:szCs w:val="24"/>
                </w:rPr>
                <w:t>A well-structured Board of Directors is essential for effective governance and decision-making. The Board of Directors should be industry-led and lend their relevant expertise to setting the evolving mandate and goals of the DMO. They should have a vested interest in ensuring the success of the DMO and strengthening Lincoln’s tourism industry and the community’s overall economy and prosperity.</w:t>
              </w:r>
            </w:p>
            <w:p w14:paraId="2D5306A7" w14:textId="77777777" w:rsidR="00F47A48" w:rsidRPr="00846A70" w:rsidRDefault="00F47A48" w:rsidP="00F47A48">
              <w:pPr>
                <w:pStyle w:val="PlainText"/>
                <w:spacing w:after="120"/>
                <w:jc w:val="both"/>
                <w:rPr>
                  <w:rFonts w:ascii="Arial" w:hAnsi="Arial" w:cs="Arial"/>
                  <w:sz w:val="24"/>
                  <w:szCs w:val="24"/>
                </w:rPr>
              </w:pPr>
            </w:p>
            <w:p w14:paraId="6532F0AF" w14:textId="77777777" w:rsidR="00F47A48" w:rsidRPr="00846A70" w:rsidRDefault="00F47A48" w:rsidP="00F47A48">
              <w:pPr>
                <w:pStyle w:val="PlainText"/>
                <w:spacing w:after="120"/>
                <w:jc w:val="both"/>
                <w:rPr>
                  <w:rFonts w:ascii="Arial" w:hAnsi="Arial" w:cs="Arial"/>
                  <w:i/>
                  <w:iCs/>
                  <w:sz w:val="24"/>
                  <w:szCs w:val="24"/>
                </w:rPr>
              </w:pPr>
              <w:r w:rsidRPr="00846A70">
                <w:rPr>
                  <w:rFonts w:ascii="Arial" w:hAnsi="Arial" w:cs="Arial"/>
                  <w:i/>
                  <w:iCs/>
                  <w:sz w:val="24"/>
                  <w:szCs w:val="24"/>
                </w:rPr>
                <w:t>Board Member Term Overview</w:t>
              </w:r>
            </w:p>
            <w:p w14:paraId="6E48565E" w14:textId="77777777" w:rsidR="00F47A48" w:rsidRPr="00846A70" w:rsidRDefault="00F47A48" w:rsidP="00F47A48">
              <w:pPr>
                <w:pStyle w:val="PlainText"/>
                <w:numPr>
                  <w:ilvl w:val="0"/>
                  <w:numId w:val="4"/>
                </w:numPr>
                <w:spacing w:after="120"/>
                <w:jc w:val="both"/>
                <w:rPr>
                  <w:rFonts w:ascii="Arial" w:hAnsi="Arial" w:cs="Arial"/>
                  <w:sz w:val="24"/>
                  <w:szCs w:val="24"/>
                </w:rPr>
              </w:pPr>
              <w:r w:rsidRPr="00846A70">
                <w:rPr>
                  <w:rFonts w:ascii="Arial" w:hAnsi="Arial" w:cs="Arial"/>
                  <w:sz w:val="24"/>
                  <w:szCs w:val="24"/>
                </w:rPr>
                <w:t>Chair - 2-year term. Maximum 2 terms (total of 4 years)</w:t>
              </w:r>
            </w:p>
            <w:p w14:paraId="68264A75" w14:textId="77777777" w:rsidR="00F47A48" w:rsidRPr="00846A70" w:rsidRDefault="00F47A48" w:rsidP="00F47A48">
              <w:pPr>
                <w:pStyle w:val="PlainText"/>
                <w:numPr>
                  <w:ilvl w:val="0"/>
                  <w:numId w:val="4"/>
                </w:numPr>
                <w:spacing w:after="120"/>
                <w:jc w:val="both"/>
                <w:rPr>
                  <w:rFonts w:ascii="Arial" w:hAnsi="Arial" w:cs="Arial"/>
                  <w:sz w:val="24"/>
                  <w:szCs w:val="24"/>
                </w:rPr>
              </w:pPr>
              <w:r w:rsidRPr="00846A70">
                <w:rPr>
                  <w:rFonts w:ascii="Arial" w:hAnsi="Arial" w:cs="Arial"/>
                  <w:sz w:val="24"/>
                  <w:szCs w:val="24"/>
                </w:rPr>
                <w:t>Board members - 2-year term. Maximum 3 terms (total of 6 years)</w:t>
              </w:r>
            </w:p>
            <w:p w14:paraId="20036384" w14:textId="77777777" w:rsidR="00F47A48" w:rsidRPr="00846A70" w:rsidRDefault="00F47A48" w:rsidP="00F47A48">
              <w:pPr>
                <w:pStyle w:val="PlainText"/>
                <w:numPr>
                  <w:ilvl w:val="0"/>
                  <w:numId w:val="4"/>
                </w:numPr>
                <w:spacing w:after="120"/>
                <w:jc w:val="both"/>
                <w:rPr>
                  <w:rFonts w:ascii="Arial" w:hAnsi="Arial" w:cs="Arial"/>
                  <w:sz w:val="24"/>
                  <w:szCs w:val="24"/>
                </w:rPr>
              </w:pPr>
              <w:r w:rsidRPr="00846A70">
                <w:rPr>
                  <w:rFonts w:ascii="Arial" w:hAnsi="Arial" w:cs="Arial"/>
                  <w:sz w:val="24"/>
                  <w:szCs w:val="24"/>
                </w:rPr>
                <w:lastRenderedPageBreak/>
                <w:t>Sub-Committees – Industry-led with 8 industry representatives per committee. Sub Committees include:</w:t>
              </w:r>
            </w:p>
            <w:p w14:paraId="3D0D7FD7" w14:textId="77777777" w:rsidR="00F47A48" w:rsidRPr="00846A70" w:rsidRDefault="00F47A48" w:rsidP="00F47A48">
              <w:pPr>
                <w:pStyle w:val="PlainText"/>
                <w:numPr>
                  <w:ilvl w:val="1"/>
                  <w:numId w:val="4"/>
                </w:numPr>
                <w:spacing w:after="120"/>
                <w:jc w:val="both"/>
                <w:rPr>
                  <w:rFonts w:ascii="Arial" w:hAnsi="Arial" w:cs="Arial"/>
                  <w:sz w:val="24"/>
                  <w:szCs w:val="24"/>
                </w:rPr>
              </w:pPr>
              <w:r w:rsidRPr="00846A70">
                <w:rPr>
                  <w:rFonts w:ascii="Arial" w:hAnsi="Arial" w:cs="Arial"/>
                  <w:sz w:val="24"/>
                  <w:szCs w:val="24"/>
                </w:rPr>
                <w:t>Finance</w:t>
              </w:r>
            </w:p>
            <w:p w14:paraId="49EE407C" w14:textId="77777777" w:rsidR="00F47A48" w:rsidRPr="00846A70" w:rsidRDefault="00F47A48" w:rsidP="00F47A48">
              <w:pPr>
                <w:pStyle w:val="PlainText"/>
                <w:numPr>
                  <w:ilvl w:val="1"/>
                  <w:numId w:val="4"/>
                </w:numPr>
                <w:spacing w:after="120"/>
                <w:jc w:val="both"/>
                <w:rPr>
                  <w:rFonts w:ascii="Arial" w:hAnsi="Arial" w:cs="Arial"/>
                  <w:sz w:val="24"/>
                  <w:szCs w:val="24"/>
                </w:rPr>
              </w:pPr>
              <w:r w:rsidRPr="00846A70">
                <w:rPr>
                  <w:rFonts w:ascii="Arial" w:hAnsi="Arial" w:cs="Arial"/>
                  <w:sz w:val="24"/>
                  <w:szCs w:val="24"/>
                </w:rPr>
                <w:t>Marketing &amp; Communications</w:t>
              </w:r>
            </w:p>
            <w:p w14:paraId="542CA5AB" w14:textId="77777777" w:rsidR="00F47A48" w:rsidRPr="00846A70" w:rsidRDefault="00F47A48" w:rsidP="00F47A48">
              <w:pPr>
                <w:pStyle w:val="PlainText"/>
                <w:numPr>
                  <w:ilvl w:val="1"/>
                  <w:numId w:val="4"/>
                </w:numPr>
                <w:spacing w:after="120"/>
                <w:jc w:val="both"/>
                <w:rPr>
                  <w:rFonts w:ascii="Arial" w:hAnsi="Arial" w:cs="Arial"/>
                  <w:sz w:val="24"/>
                  <w:szCs w:val="24"/>
                </w:rPr>
              </w:pPr>
              <w:r w:rsidRPr="00846A70">
                <w:rPr>
                  <w:rFonts w:ascii="Arial" w:hAnsi="Arial" w:cs="Arial"/>
                  <w:sz w:val="24"/>
                  <w:szCs w:val="24"/>
                </w:rPr>
                <w:t>Leisure, Travel Trade</w:t>
              </w:r>
            </w:p>
            <w:p w14:paraId="4FDC7C0B" w14:textId="77777777" w:rsidR="00F47A48" w:rsidRPr="00846A70" w:rsidRDefault="00F47A48" w:rsidP="00F47A48">
              <w:pPr>
                <w:pStyle w:val="PlainText"/>
                <w:numPr>
                  <w:ilvl w:val="1"/>
                  <w:numId w:val="4"/>
                </w:numPr>
                <w:spacing w:after="120"/>
                <w:jc w:val="both"/>
                <w:rPr>
                  <w:rFonts w:ascii="Arial" w:hAnsi="Arial" w:cs="Arial"/>
                  <w:sz w:val="24"/>
                  <w:szCs w:val="24"/>
                </w:rPr>
              </w:pPr>
              <w:r w:rsidRPr="00846A70">
                <w:rPr>
                  <w:rFonts w:ascii="Arial" w:hAnsi="Arial" w:cs="Arial"/>
                  <w:sz w:val="24"/>
                  <w:szCs w:val="24"/>
                </w:rPr>
                <w:t xml:space="preserve">Craft Beverage  </w:t>
              </w:r>
            </w:p>
            <w:p w14:paraId="588F938D" w14:textId="77777777" w:rsidR="00F47A48" w:rsidRPr="00846A70" w:rsidRDefault="00F47A48" w:rsidP="00F47A48">
              <w:pPr>
                <w:pStyle w:val="PlainText"/>
                <w:spacing w:after="120"/>
                <w:jc w:val="both"/>
                <w:rPr>
                  <w:rFonts w:ascii="Arial" w:hAnsi="Arial" w:cs="Arial"/>
                  <w:b/>
                  <w:bCs/>
                  <w:sz w:val="24"/>
                  <w:szCs w:val="24"/>
                </w:rPr>
              </w:pPr>
              <w:r w:rsidRPr="00846A70">
                <w:rPr>
                  <w:rFonts w:ascii="Arial" w:hAnsi="Arial" w:cs="Arial"/>
                  <w:b/>
                  <w:bCs/>
                  <w:sz w:val="24"/>
                  <w:szCs w:val="24"/>
                </w:rPr>
                <w:t>DMO Staffing</w:t>
              </w:r>
            </w:p>
            <w:p w14:paraId="171C7519" w14:textId="77777777" w:rsidR="00F47A48" w:rsidRPr="00846A70" w:rsidRDefault="00F47A48" w:rsidP="00F47A48">
              <w:pPr>
                <w:pStyle w:val="PlainText"/>
                <w:spacing w:after="120"/>
                <w:jc w:val="both"/>
                <w:rPr>
                  <w:rFonts w:ascii="Arial" w:hAnsi="Arial" w:cs="Arial"/>
                  <w:sz w:val="24"/>
                  <w:szCs w:val="24"/>
                </w:rPr>
              </w:pPr>
              <w:r w:rsidRPr="00846A70">
                <w:rPr>
                  <w:rFonts w:ascii="Arial" w:hAnsi="Arial" w:cs="Arial"/>
                  <w:sz w:val="24"/>
                  <w:szCs w:val="24"/>
                </w:rPr>
                <w:t>Local DMOs need to be well staffed with individuals that are versed in everything from marketing, sales, accounting, business liaison, and dedicated product development. While it will be the responsibility of the Board of Directors and the Executive Director to develop a staff complement, it is our recommendation that staffing be spaced out to ensure financial sustainability while focusing on deliverables for the two communities. Essentially, staff need to be brought onboard only when revenue matches the expected costs of hiring personnel.</w:t>
              </w:r>
            </w:p>
            <w:p w14:paraId="39C4F0A3" w14:textId="77777777" w:rsidR="00F47A48" w:rsidRPr="00846A70" w:rsidRDefault="00F47A48" w:rsidP="00F47A48">
              <w:pPr>
                <w:pStyle w:val="PlainText"/>
                <w:spacing w:after="120"/>
                <w:jc w:val="both"/>
                <w:rPr>
                  <w:rFonts w:ascii="Arial" w:hAnsi="Arial" w:cs="Arial"/>
                  <w:sz w:val="24"/>
                  <w:szCs w:val="24"/>
                </w:rPr>
              </w:pPr>
              <w:r w:rsidRPr="00846A70">
                <w:rPr>
                  <w:rFonts w:ascii="Arial" w:hAnsi="Arial" w:cs="Arial"/>
                  <w:sz w:val="24"/>
                  <w:szCs w:val="24"/>
                </w:rPr>
                <w:t>In addition, given that 2024 will be viewed as a “transit</w:t>
              </w:r>
              <w:r>
                <w:rPr>
                  <w:rFonts w:ascii="Arial" w:hAnsi="Arial" w:cs="Arial"/>
                  <w:sz w:val="24"/>
                  <w:szCs w:val="24"/>
                </w:rPr>
                <w:t>ional</w:t>
              </w:r>
              <w:r w:rsidRPr="00846A70">
                <w:rPr>
                  <w:rFonts w:ascii="Arial" w:hAnsi="Arial" w:cs="Arial"/>
                  <w:sz w:val="24"/>
                  <w:szCs w:val="24"/>
                </w:rPr>
                <w:t xml:space="preserve"> year” for the DMO, permanent staff are not expected to be brought onboard until 2025, this will allow both the transitional Board of Directors and the elected Board of Directors to get the foundational elements in place. The </w:t>
              </w:r>
              <w:r>
                <w:rPr>
                  <w:rFonts w:ascii="Arial" w:hAnsi="Arial" w:cs="Arial"/>
                  <w:sz w:val="24"/>
                  <w:szCs w:val="24"/>
                </w:rPr>
                <w:t xml:space="preserve">overall administrative management of the DMO </w:t>
              </w:r>
              <w:r w:rsidRPr="00846A70">
                <w:rPr>
                  <w:rFonts w:ascii="Arial" w:hAnsi="Arial" w:cs="Arial"/>
                  <w:sz w:val="24"/>
                  <w:szCs w:val="24"/>
                </w:rPr>
                <w:t>will be shared between Town of Lincoln and City of St. Catharines staff to minimize costs for the DMO in Year 1.</w:t>
              </w:r>
            </w:p>
            <w:p w14:paraId="53506BAA" w14:textId="77777777" w:rsidR="00F47A48" w:rsidRPr="00846A70" w:rsidRDefault="00F47A48" w:rsidP="00F47A48">
              <w:pPr>
                <w:pStyle w:val="PlainText"/>
                <w:spacing w:after="120"/>
                <w:jc w:val="both"/>
                <w:rPr>
                  <w:rFonts w:ascii="Arial" w:hAnsi="Arial" w:cs="Arial"/>
                  <w:b/>
                  <w:bCs/>
                  <w:sz w:val="24"/>
                  <w:szCs w:val="24"/>
                </w:rPr>
              </w:pPr>
              <w:r w:rsidRPr="00846A70">
                <w:rPr>
                  <w:rFonts w:ascii="Arial" w:hAnsi="Arial" w:cs="Arial"/>
                  <w:b/>
                  <w:bCs/>
                  <w:sz w:val="24"/>
                  <w:szCs w:val="24"/>
                </w:rPr>
                <w:t>Implementation and 2024 Launch Plan</w:t>
              </w:r>
            </w:p>
            <w:p w14:paraId="4F3F396A" w14:textId="625B93DE" w:rsidR="00F47A48" w:rsidRPr="00846A70" w:rsidRDefault="00F47A48" w:rsidP="00F47A48">
              <w:pPr>
                <w:pStyle w:val="PlainText"/>
                <w:spacing w:after="120"/>
                <w:jc w:val="both"/>
                <w:rPr>
                  <w:rFonts w:ascii="Arial" w:hAnsi="Arial" w:cs="Arial"/>
                  <w:sz w:val="24"/>
                  <w:szCs w:val="24"/>
                </w:rPr>
              </w:pPr>
              <w:r w:rsidRPr="00846A70">
                <w:rPr>
                  <w:rFonts w:ascii="Arial" w:hAnsi="Arial" w:cs="Arial"/>
                  <w:sz w:val="24"/>
                  <w:szCs w:val="24"/>
                </w:rPr>
                <w:t xml:space="preserve">The formation of a </w:t>
              </w:r>
              <w:r w:rsidR="004F10BF">
                <w:rPr>
                  <w:rFonts w:ascii="Arial" w:hAnsi="Arial" w:cs="Arial"/>
                  <w:sz w:val="24"/>
                  <w:szCs w:val="24"/>
                </w:rPr>
                <w:t xml:space="preserve">new </w:t>
              </w:r>
              <w:r w:rsidRPr="00846A70">
                <w:rPr>
                  <w:rFonts w:ascii="Arial" w:hAnsi="Arial" w:cs="Arial"/>
                  <w:sz w:val="24"/>
                  <w:szCs w:val="24"/>
                </w:rPr>
                <w:t xml:space="preserve">Destination Marketing Organization (DMO) is a significant step towards promoting tourism and economic growth in </w:t>
              </w:r>
              <w:r w:rsidR="004F10BF">
                <w:rPr>
                  <w:rFonts w:ascii="Arial" w:hAnsi="Arial" w:cs="Arial"/>
                  <w:sz w:val="24"/>
                  <w:szCs w:val="24"/>
                </w:rPr>
                <w:t xml:space="preserve">our </w:t>
              </w:r>
              <w:r w:rsidRPr="00846A70">
                <w:rPr>
                  <w:rFonts w:ascii="Arial" w:hAnsi="Arial" w:cs="Arial"/>
                  <w:sz w:val="24"/>
                  <w:szCs w:val="24"/>
                </w:rPr>
                <w:t>communi</w:t>
              </w:r>
              <w:r w:rsidR="004F10BF">
                <w:rPr>
                  <w:rFonts w:ascii="Arial" w:hAnsi="Arial" w:cs="Arial"/>
                  <w:sz w:val="24"/>
                  <w:szCs w:val="24"/>
                </w:rPr>
                <w:t>ty</w:t>
              </w:r>
              <w:r w:rsidRPr="00846A70">
                <w:rPr>
                  <w:rFonts w:ascii="Arial" w:hAnsi="Arial" w:cs="Arial"/>
                  <w:sz w:val="24"/>
                  <w:szCs w:val="24"/>
                </w:rPr>
                <w:t>. This plan outlines the steps to launch the organization in 2024, in alignment with Canadian Tourism Best Practices.</w:t>
              </w:r>
            </w:p>
            <w:p w14:paraId="478A7D7C" w14:textId="77777777" w:rsidR="00F47A48" w:rsidRPr="00846A70" w:rsidRDefault="00F47A48" w:rsidP="00F47A48">
              <w:pPr>
                <w:pStyle w:val="PlainText"/>
                <w:spacing w:after="120"/>
                <w:jc w:val="both"/>
                <w:rPr>
                  <w:rFonts w:ascii="Arial" w:hAnsi="Arial" w:cs="Arial"/>
                  <w:i/>
                  <w:iCs/>
                  <w:sz w:val="24"/>
                  <w:szCs w:val="24"/>
                  <w:u w:val="single"/>
                </w:rPr>
              </w:pPr>
              <w:r w:rsidRPr="00846A70">
                <w:rPr>
                  <w:rFonts w:ascii="Arial" w:hAnsi="Arial" w:cs="Arial"/>
                  <w:i/>
                  <w:iCs/>
                  <w:sz w:val="24"/>
                  <w:szCs w:val="24"/>
                  <w:u w:val="single"/>
                </w:rPr>
                <w:t xml:space="preserve">Key Milestones and Approximate Timelines </w:t>
              </w:r>
            </w:p>
            <w:p w14:paraId="26FCE00E" w14:textId="77777777" w:rsidR="00F47A48" w:rsidRPr="00846A70" w:rsidRDefault="00F47A48" w:rsidP="00F47A48">
              <w:pPr>
                <w:pStyle w:val="PlainText"/>
                <w:spacing w:after="120"/>
                <w:jc w:val="both"/>
                <w:rPr>
                  <w:rFonts w:ascii="Arial" w:hAnsi="Arial" w:cs="Arial"/>
                  <w:i/>
                  <w:iCs/>
                  <w:sz w:val="24"/>
                  <w:szCs w:val="24"/>
                </w:rPr>
              </w:pPr>
              <w:r w:rsidRPr="00846A70">
                <w:rPr>
                  <w:rFonts w:ascii="Arial" w:hAnsi="Arial" w:cs="Arial"/>
                  <w:i/>
                  <w:iCs/>
                  <w:sz w:val="24"/>
                  <w:szCs w:val="24"/>
                </w:rPr>
                <w:t>Appoint Transition Board of Directors (Q1 2024)</w:t>
              </w:r>
            </w:p>
            <w:p w14:paraId="4E2C430A" w14:textId="77777777" w:rsidR="00F47A48" w:rsidRPr="00846A70" w:rsidRDefault="00F47A48" w:rsidP="00F47A48">
              <w:pPr>
                <w:pStyle w:val="PlainText"/>
                <w:spacing w:after="120"/>
                <w:jc w:val="both"/>
                <w:rPr>
                  <w:rFonts w:ascii="Arial" w:hAnsi="Arial" w:cs="Arial"/>
                  <w:sz w:val="24"/>
                  <w:szCs w:val="24"/>
                </w:rPr>
              </w:pPr>
              <w:r w:rsidRPr="00846A70">
                <w:rPr>
                  <w:rFonts w:ascii="Arial" w:hAnsi="Arial" w:cs="Arial"/>
                  <w:sz w:val="24"/>
                  <w:szCs w:val="24"/>
                </w:rPr>
                <w:t>To ensure a smooth and effective transition, the appointment of a Transition Board of Directors is essential in providing governance, marketing, and tourism expertise, ensuring best practices are adhered to from the get-go, and in initiating appropriate stakeholder engagement. This board will guide the initial stages of DMO formation and alignment with Canadian Tourism Best Practices.</w:t>
              </w:r>
            </w:p>
            <w:p w14:paraId="1314BB31" w14:textId="77777777" w:rsidR="00F47A48" w:rsidRPr="00846A70" w:rsidRDefault="00F47A48" w:rsidP="00F47A48">
              <w:pPr>
                <w:pStyle w:val="PlainText"/>
                <w:spacing w:after="120"/>
                <w:jc w:val="both"/>
                <w:rPr>
                  <w:rFonts w:ascii="Arial" w:hAnsi="Arial" w:cs="Arial"/>
                  <w:i/>
                  <w:iCs/>
                  <w:sz w:val="24"/>
                  <w:szCs w:val="24"/>
                </w:rPr>
              </w:pPr>
              <w:r w:rsidRPr="00846A70">
                <w:rPr>
                  <w:rFonts w:ascii="Arial" w:hAnsi="Arial" w:cs="Arial"/>
                  <w:i/>
                  <w:iCs/>
                  <w:sz w:val="24"/>
                  <w:szCs w:val="24"/>
                </w:rPr>
                <w:t>Objectives of the Interim Transition Board:</w:t>
              </w:r>
            </w:p>
            <w:p w14:paraId="1D5DF123" w14:textId="77777777" w:rsidR="00F47A48" w:rsidRPr="00846A70" w:rsidRDefault="00F47A48" w:rsidP="00F47A48">
              <w:pPr>
                <w:pStyle w:val="PlainText"/>
                <w:numPr>
                  <w:ilvl w:val="0"/>
                  <w:numId w:val="5"/>
                </w:numPr>
                <w:spacing w:after="120"/>
                <w:jc w:val="both"/>
                <w:rPr>
                  <w:rFonts w:ascii="Arial" w:hAnsi="Arial" w:cs="Arial"/>
                  <w:sz w:val="24"/>
                  <w:szCs w:val="24"/>
                </w:rPr>
              </w:pPr>
              <w:r w:rsidRPr="00846A70">
                <w:rPr>
                  <w:rFonts w:ascii="Arial" w:hAnsi="Arial" w:cs="Arial"/>
                  <w:sz w:val="24"/>
                  <w:szCs w:val="24"/>
                </w:rPr>
                <w:t>Develop the legal and governance framework for the DMO.</w:t>
              </w:r>
            </w:p>
            <w:p w14:paraId="37F8973E" w14:textId="77777777" w:rsidR="00F47A48" w:rsidRPr="00846A70" w:rsidRDefault="00F47A48" w:rsidP="00F47A48">
              <w:pPr>
                <w:pStyle w:val="PlainText"/>
                <w:numPr>
                  <w:ilvl w:val="0"/>
                  <w:numId w:val="5"/>
                </w:numPr>
                <w:spacing w:after="120"/>
                <w:jc w:val="both"/>
                <w:rPr>
                  <w:rFonts w:ascii="Arial" w:hAnsi="Arial" w:cs="Arial"/>
                  <w:sz w:val="24"/>
                  <w:szCs w:val="24"/>
                </w:rPr>
              </w:pPr>
              <w:r w:rsidRPr="00846A70">
                <w:rPr>
                  <w:rFonts w:ascii="Arial" w:hAnsi="Arial" w:cs="Arial"/>
                  <w:sz w:val="24"/>
                  <w:szCs w:val="24"/>
                </w:rPr>
                <w:t>Define the DMO's funding model and secure initial financial commitments.</w:t>
              </w:r>
            </w:p>
            <w:p w14:paraId="56CF02F5" w14:textId="77777777" w:rsidR="00F47A48" w:rsidRPr="00846A70" w:rsidRDefault="00F47A48" w:rsidP="00F47A48">
              <w:pPr>
                <w:pStyle w:val="PlainText"/>
                <w:numPr>
                  <w:ilvl w:val="0"/>
                  <w:numId w:val="5"/>
                </w:numPr>
                <w:spacing w:after="120"/>
                <w:jc w:val="both"/>
                <w:rPr>
                  <w:rFonts w:ascii="Arial" w:hAnsi="Arial" w:cs="Arial"/>
                  <w:sz w:val="24"/>
                  <w:szCs w:val="24"/>
                </w:rPr>
              </w:pPr>
              <w:r w:rsidRPr="00846A70">
                <w:rPr>
                  <w:rFonts w:ascii="Arial" w:hAnsi="Arial" w:cs="Arial"/>
                  <w:sz w:val="24"/>
                  <w:szCs w:val="24"/>
                </w:rPr>
                <w:t>Oversee the hiring of key personnel, including a CEO or Executive Director.</w:t>
              </w:r>
            </w:p>
            <w:p w14:paraId="5EB15E3F" w14:textId="77777777" w:rsidR="00F47A48" w:rsidRPr="00846A70" w:rsidRDefault="00F47A48" w:rsidP="00F47A48">
              <w:pPr>
                <w:pStyle w:val="PlainText"/>
                <w:numPr>
                  <w:ilvl w:val="0"/>
                  <w:numId w:val="5"/>
                </w:numPr>
                <w:spacing w:after="120"/>
                <w:jc w:val="both"/>
                <w:rPr>
                  <w:rFonts w:ascii="Arial" w:hAnsi="Arial" w:cs="Arial"/>
                  <w:sz w:val="24"/>
                  <w:szCs w:val="24"/>
                </w:rPr>
              </w:pPr>
              <w:r w:rsidRPr="00846A70">
                <w:rPr>
                  <w:rFonts w:ascii="Arial" w:hAnsi="Arial" w:cs="Arial"/>
                  <w:sz w:val="24"/>
                  <w:szCs w:val="24"/>
                </w:rPr>
                <w:t>Develop a preliminary marketing and branding strategy.</w:t>
              </w:r>
            </w:p>
            <w:p w14:paraId="557990A5" w14:textId="77777777" w:rsidR="00F47A48" w:rsidRPr="00846A70" w:rsidRDefault="00F47A48" w:rsidP="00F47A48">
              <w:pPr>
                <w:pStyle w:val="PlainText"/>
                <w:numPr>
                  <w:ilvl w:val="0"/>
                  <w:numId w:val="5"/>
                </w:numPr>
                <w:spacing w:after="120"/>
                <w:jc w:val="both"/>
                <w:rPr>
                  <w:rFonts w:ascii="Arial" w:hAnsi="Arial" w:cs="Arial"/>
                  <w:sz w:val="24"/>
                  <w:szCs w:val="24"/>
                </w:rPr>
              </w:pPr>
              <w:r w:rsidRPr="00846A70">
                <w:rPr>
                  <w:rFonts w:ascii="Arial" w:hAnsi="Arial" w:cs="Arial"/>
                  <w:sz w:val="24"/>
                  <w:szCs w:val="24"/>
                </w:rPr>
                <w:t>Establish an organizational structure, including a board of directors and advisory committees.</w:t>
              </w:r>
            </w:p>
            <w:p w14:paraId="33AEEA27" w14:textId="77777777" w:rsidR="00F47A48" w:rsidRPr="00846A70" w:rsidRDefault="00F47A48" w:rsidP="00F47A48">
              <w:pPr>
                <w:pStyle w:val="PlainText"/>
                <w:numPr>
                  <w:ilvl w:val="0"/>
                  <w:numId w:val="5"/>
                </w:numPr>
                <w:spacing w:after="120"/>
                <w:jc w:val="both"/>
                <w:rPr>
                  <w:rFonts w:ascii="Arial" w:hAnsi="Arial" w:cs="Arial"/>
                  <w:sz w:val="24"/>
                  <w:szCs w:val="24"/>
                </w:rPr>
              </w:pPr>
              <w:r w:rsidRPr="00846A70">
                <w:rPr>
                  <w:rFonts w:ascii="Arial" w:hAnsi="Arial" w:cs="Arial"/>
                  <w:sz w:val="24"/>
                  <w:szCs w:val="24"/>
                </w:rPr>
                <w:lastRenderedPageBreak/>
                <w:t>Ensure transparency and community involvement in decision-making.</w:t>
              </w:r>
            </w:p>
            <w:p w14:paraId="58599656" w14:textId="77777777" w:rsidR="00F47A48" w:rsidRPr="00846A70" w:rsidRDefault="00F47A48" w:rsidP="00F47A48">
              <w:pPr>
                <w:pStyle w:val="PlainText"/>
                <w:spacing w:after="120"/>
                <w:jc w:val="both"/>
                <w:rPr>
                  <w:rFonts w:ascii="Arial" w:hAnsi="Arial" w:cs="Arial"/>
                  <w:sz w:val="24"/>
                  <w:szCs w:val="24"/>
                </w:rPr>
              </w:pPr>
              <w:r w:rsidRPr="00846A70">
                <w:rPr>
                  <w:rFonts w:ascii="Arial" w:hAnsi="Arial" w:cs="Arial"/>
                  <w:sz w:val="24"/>
                  <w:szCs w:val="24"/>
                </w:rPr>
                <w:t>The Transition Board will operate</w:t>
              </w:r>
              <w:r>
                <w:rPr>
                  <w:rFonts w:ascii="Arial" w:hAnsi="Arial" w:cs="Arial"/>
                  <w:sz w:val="24"/>
                  <w:szCs w:val="24"/>
                </w:rPr>
                <w:t xml:space="preserve"> </w:t>
              </w:r>
              <w:r w:rsidRPr="00846A70">
                <w:rPr>
                  <w:rFonts w:ascii="Arial" w:hAnsi="Arial" w:cs="Arial"/>
                  <w:sz w:val="24"/>
                  <w:szCs w:val="24"/>
                </w:rPr>
                <w:t>for a period of 10 months, ensuring a smooth transition into full DMO operations. A budget will be allocated for the Interim Transition Board's activities, which will include legal consultations (if required) and initial marketing efforts.</w:t>
              </w:r>
            </w:p>
            <w:p w14:paraId="7FE9359C" w14:textId="20B66110" w:rsidR="00F47A48" w:rsidRPr="00846A70" w:rsidRDefault="00F47A48" w:rsidP="00F47A48">
              <w:pPr>
                <w:pStyle w:val="PlainText"/>
                <w:spacing w:after="120"/>
                <w:jc w:val="both"/>
                <w:rPr>
                  <w:rFonts w:ascii="Arial" w:hAnsi="Arial" w:cs="Arial"/>
                  <w:sz w:val="24"/>
                  <w:szCs w:val="24"/>
                </w:rPr>
              </w:pPr>
              <w:r w:rsidRPr="00846A70">
                <w:rPr>
                  <w:rFonts w:ascii="Arial" w:hAnsi="Arial" w:cs="Arial"/>
                  <w:sz w:val="24"/>
                  <w:szCs w:val="24"/>
                </w:rPr>
                <w:t xml:space="preserve">The appointment of a Transition Board is a critical step in establishing a </w:t>
              </w:r>
              <w:r w:rsidR="004F10BF">
                <w:rPr>
                  <w:rFonts w:ascii="Arial" w:hAnsi="Arial" w:cs="Arial"/>
                  <w:sz w:val="24"/>
                  <w:szCs w:val="24"/>
                </w:rPr>
                <w:t xml:space="preserve">DMO. </w:t>
              </w:r>
              <w:r w:rsidRPr="00846A70">
                <w:rPr>
                  <w:rFonts w:ascii="Arial" w:hAnsi="Arial" w:cs="Arial"/>
                  <w:sz w:val="24"/>
                  <w:szCs w:val="24"/>
                </w:rPr>
                <w:t>This board will provide the expertise and guidance necessary to ensure the DMO's alignment with Canadian Tourism Best Practices and set the foundation for successful destination marketing, economic growth, and community development.</w:t>
              </w:r>
            </w:p>
            <w:p w14:paraId="30BA8FBE" w14:textId="77777777" w:rsidR="00F47A48" w:rsidRPr="00F47A48" w:rsidRDefault="00F47A48" w:rsidP="00F47A48">
              <w:pPr>
                <w:pStyle w:val="PlainText"/>
                <w:spacing w:after="120"/>
                <w:jc w:val="both"/>
                <w:rPr>
                  <w:rFonts w:ascii="Arial" w:hAnsi="Arial" w:cs="Arial"/>
                  <w:i/>
                  <w:iCs/>
                  <w:sz w:val="24"/>
                  <w:szCs w:val="24"/>
                  <w:u w:val="single"/>
                </w:rPr>
              </w:pPr>
              <w:r w:rsidRPr="00F47A48">
                <w:rPr>
                  <w:rFonts w:ascii="Arial" w:hAnsi="Arial" w:cs="Arial"/>
                  <w:i/>
                  <w:iCs/>
                  <w:sz w:val="24"/>
                  <w:szCs w:val="24"/>
                  <w:u w:val="single"/>
                </w:rPr>
                <w:t>Pre-Launch Preparation (Q1 2024):</w:t>
              </w:r>
            </w:p>
            <w:p w14:paraId="00293F6C" w14:textId="77777777" w:rsidR="00F47A48" w:rsidRPr="00846A70" w:rsidRDefault="00F47A48" w:rsidP="00F47A48">
              <w:pPr>
                <w:pStyle w:val="PlainText"/>
                <w:spacing w:after="120"/>
                <w:jc w:val="both"/>
                <w:rPr>
                  <w:rFonts w:ascii="Arial" w:hAnsi="Arial" w:cs="Arial"/>
                  <w:sz w:val="24"/>
                  <w:szCs w:val="24"/>
                </w:rPr>
              </w:pPr>
              <w:r w:rsidRPr="00846A70">
                <w:rPr>
                  <w:rFonts w:ascii="Arial" w:hAnsi="Arial" w:cs="Arial"/>
                  <w:sz w:val="24"/>
                  <w:szCs w:val="24"/>
                </w:rPr>
                <w:t>Legal and Governance Framework:</w:t>
              </w:r>
            </w:p>
            <w:p w14:paraId="4972CC14" w14:textId="77777777" w:rsidR="00F47A48" w:rsidRPr="00846A70" w:rsidRDefault="00F47A48" w:rsidP="00F47A48">
              <w:pPr>
                <w:pStyle w:val="PlainText"/>
                <w:numPr>
                  <w:ilvl w:val="0"/>
                  <w:numId w:val="6"/>
                </w:numPr>
                <w:spacing w:after="120"/>
                <w:jc w:val="both"/>
                <w:rPr>
                  <w:rFonts w:ascii="Arial" w:hAnsi="Arial" w:cs="Arial"/>
                  <w:sz w:val="24"/>
                  <w:szCs w:val="24"/>
                </w:rPr>
              </w:pPr>
              <w:r w:rsidRPr="00846A70">
                <w:rPr>
                  <w:rFonts w:ascii="Arial" w:hAnsi="Arial" w:cs="Arial"/>
                  <w:sz w:val="24"/>
                  <w:szCs w:val="24"/>
                </w:rPr>
                <w:t>Establish a legal framework for the DMO, including its constitution, bylaws, and organizational structure.</w:t>
              </w:r>
            </w:p>
            <w:p w14:paraId="540BFDCC" w14:textId="77777777" w:rsidR="00F47A48" w:rsidRPr="00846A70" w:rsidRDefault="00F47A48" w:rsidP="00F47A48">
              <w:pPr>
                <w:pStyle w:val="PlainText"/>
                <w:spacing w:after="120"/>
                <w:jc w:val="both"/>
                <w:rPr>
                  <w:rFonts w:ascii="Arial" w:hAnsi="Arial" w:cs="Arial"/>
                  <w:sz w:val="24"/>
                  <w:szCs w:val="24"/>
                </w:rPr>
              </w:pPr>
              <w:r w:rsidRPr="00846A70">
                <w:rPr>
                  <w:rFonts w:ascii="Arial" w:hAnsi="Arial" w:cs="Arial"/>
                  <w:sz w:val="24"/>
                  <w:szCs w:val="24"/>
                </w:rPr>
                <w:t>Funding Model:</w:t>
              </w:r>
            </w:p>
            <w:p w14:paraId="6B145DDD" w14:textId="77777777" w:rsidR="00F47A48" w:rsidRPr="00846A70" w:rsidRDefault="00F47A48" w:rsidP="00F47A48">
              <w:pPr>
                <w:pStyle w:val="PlainText"/>
                <w:numPr>
                  <w:ilvl w:val="0"/>
                  <w:numId w:val="6"/>
                </w:numPr>
                <w:spacing w:after="120"/>
                <w:jc w:val="both"/>
                <w:rPr>
                  <w:rFonts w:ascii="Arial" w:hAnsi="Arial" w:cs="Arial"/>
                  <w:sz w:val="24"/>
                  <w:szCs w:val="24"/>
                </w:rPr>
              </w:pPr>
              <w:r w:rsidRPr="00846A70">
                <w:rPr>
                  <w:rFonts w:ascii="Arial" w:hAnsi="Arial" w:cs="Arial"/>
                  <w:sz w:val="24"/>
                  <w:szCs w:val="24"/>
                </w:rPr>
                <w:t>Develop a sustainable funding model for the DMO, considering a mix of public and private sources.</w:t>
              </w:r>
            </w:p>
            <w:p w14:paraId="0761D090" w14:textId="77777777" w:rsidR="00F47A48" w:rsidRPr="00846A70" w:rsidRDefault="00F47A48" w:rsidP="00F47A48">
              <w:pPr>
                <w:pStyle w:val="PlainText"/>
                <w:numPr>
                  <w:ilvl w:val="0"/>
                  <w:numId w:val="6"/>
                </w:numPr>
                <w:spacing w:after="120"/>
                <w:jc w:val="both"/>
                <w:rPr>
                  <w:rFonts w:ascii="Arial" w:hAnsi="Arial" w:cs="Arial"/>
                  <w:sz w:val="24"/>
                  <w:szCs w:val="24"/>
                </w:rPr>
              </w:pPr>
              <w:r w:rsidRPr="00846A70">
                <w:rPr>
                  <w:rFonts w:ascii="Arial" w:hAnsi="Arial" w:cs="Arial"/>
                  <w:sz w:val="24"/>
                  <w:szCs w:val="24"/>
                </w:rPr>
                <w:t>Secure initial funding commitments from stakeholders.</w:t>
              </w:r>
            </w:p>
            <w:p w14:paraId="4E8ADFBB" w14:textId="77777777" w:rsidR="00F47A48" w:rsidRPr="00F47A48" w:rsidRDefault="00F47A48" w:rsidP="00F47A48">
              <w:pPr>
                <w:pStyle w:val="PlainText"/>
                <w:spacing w:after="120"/>
                <w:jc w:val="both"/>
                <w:rPr>
                  <w:rFonts w:ascii="Arial" w:hAnsi="Arial" w:cs="Arial"/>
                  <w:i/>
                  <w:iCs/>
                  <w:sz w:val="24"/>
                  <w:szCs w:val="24"/>
                  <w:u w:val="single"/>
                </w:rPr>
              </w:pPr>
              <w:r w:rsidRPr="00F47A48">
                <w:rPr>
                  <w:rFonts w:ascii="Arial" w:hAnsi="Arial" w:cs="Arial"/>
                  <w:i/>
                  <w:iCs/>
                  <w:sz w:val="24"/>
                  <w:szCs w:val="24"/>
                  <w:u w:val="single"/>
                </w:rPr>
                <w:t>Organizational Development (Q2 2024):</w:t>
              </w:r>
            </w:p>
            <w:p w14:paraId="40B5E459" w14:textId="77777777" w:rsidR="00F47A48" w:rsidRPr="00846A70" w:rsidRDefault="00F47A48" w:rsidP="00F47A48">
              <w:pPr>
                <w:pStyle w:val="PlainText"/>
                <w:spacing w:after="120"/>
                <w:jc w:val="both"/>
                <w:rPr>
                  <w:rFonts w:ascii="Arial" w:hAnsi="Arial" w:cs="Arial"/>
                  <w:sz w:val="24"/>
                  <w:szCs w:val="24"/>
                </w:rPr>
              </w:pPr>
              <w:r w:rsidRPr="00846A70">
                <w:rPr>
                  <w:rFonts w:ascii="Arial" w:hAnsi="Arial" w:cs="Arial"/>
                  <w:sz w:val="24"/>
                  <w:szCs w:val="24"/>
                </w:rPr>
                <w:t>Governance and Advisory Structure:</w:t>
              </w:r>
            </w:p>
            <w:p w14:paraId="1D05F4E3" w14:textId="77777777" w:rsidR="00F47A48" w:rsidRPr="00846A70" w:rsidRDefault="00F47A48" w:rsidP="00F47A48">
              <w:pPr>
                <w:pStyle w:val="PlainText"/>
                <w:numPr>
                  <w:ilvl w:val="0"/>
                  <w:numId w:val="7"/>
                </w:numPr>
                <w:spacing w:after="120"/>
                <w:jc w:val="both"/>
                <w:rPr>
                  <w:rFonts w:ascii="Arial" w:hAnsi="Arial" w:cs="Arial"/>
                  <w:sz w:val="24"/>
                  <w:szCs w:val="24"/>
                </w:rPr>
              </w:pPr>
              <w:r w:rsidRPr="00846A70">
                <w:rPr>
                  <w:rFonts w:ascii="Arial" w:hAnsi="Arial" w:cs="Arial"/>
                  <w:sz w:val="24"/>
                  <w:szCs w:val="24"/>
                </w:rPr>
                <w:t>Define the roles and responsibilities of the board of directors, including subcommittees.</w:t>
              </w:r>
            </w:p>
            <w:p w14:paraId="0890780B" w14:textId="77777777" w:rsidR="00F47A48" w:rsidRPr="00F47A48" w:rsidRDefault="00F47A48" w:rsidP="00F47A48">
              <w:pPr>
                <w:pStyle w:val="PlainText"/>
                <w:spacing w:after="120"/>
                <w:jc w:val="both"/>
                <w:rPr>
                  <w:rFonts w:ascii="Arial" w:hAnsi="Arial" w:cs="Arial"/>
                  <w:i/>
                  <w:iCs/>
                  <w:sz w:val="24"/>
                  <w:szCs w:val="24"/>
                  <w:u w:val="single"/>
                </w:rPr>
              </w:pPr>
              <w:r w:rsidRPr="00F47A48">
                <w:rPr>
                  <w:rFonts w:ascii="Arial" w:hAnsi="Arial" w:cs="Arial"/>
                  <w:i/>
                  <w:iCs/>
                  <w:sz w:val="24"/>
                  <w:szCs w:val="24"/>
                  <w:u w:val="single"/>
                </w:rPr>
                <w:t>Marketing &amp; Communications Strategy (Q3 2024):</w:t>
              </w:r>
            </w:p>
            <w:p w14:paraId="2959EDBA" w14:textId="77777777" w:rsidR="00F47A48" w:rsidRPr="00846A70" w:rsidRDefault="00F47A48" w:rsidP="00F47A48">
              <w:pPr>
                <w:pStyle w:val="PlainText"/>
                <w:spacing w:after="120"/>
                <w:jc w:val="both"/>
                <w:rPr>
                  <w:rFonts w:ascii="Arial" w:hAnsi="Arial" w:cs="Arial"/>
                  <w:sz w:val="24"/>
                  <w:szCs w:val="24"/>
                </w:rPr>
              </w:pPr>
              <w:r w:rsidRPr="00846A70">
                <w:rPr>
                  <w:rFonts w:ascii="Arial" w:hAnsi="Arial" w:cs="Arial"/>
                  <w:sz w:val="24"/>
                  <w:szCs w:val="24"/>
                </w:rPr>
                <w:t>DMO Communications:</w:t>
              </w:r>
            </w:p>
            <w:p w14:paraId="7A01C718" w14:textId="77777777" w:rsidR="00F47A48" w:rsidRPr="00846A70" w:rsidRDefault="00F47A48" w:rsidP="00F47A48">
              <w:pPr>
                <w:pStyle w:val="PlainText"/>
                <w:numPr>
                  <w:ilvl w:val="0"/>
                  <w:numId w:val="7"/>
                </w:numPr>
                <w:spacing w:after="120"/>
                <w:jc w:val="both"/>
                <w:rPr>
                  <w:rFonts w:ascii="Arial" w:hAnsi="Arial" w:cs="Arial"/>
                  <w:sz w:val="24"/>
                  <w:szCs w:val="24"/>
                </w:rPr>
              </w:pPr>
              <w:r w:rsidRPr="00846A70">
                <w:rPr>
                  <w:rFonts w:ascii="Arial" w:hAnsi="Arial" w:cs="Arial"/>
                  <w:sz w:val="24"/>
                  <w:szCs w:val="24"/>
                </w:rPr>
                <w:t>Develop a communications strategy for the DMO, that reflects the unique messaging for both communities.</w:t>
              </w:r>
            </w:p>
            <w:p w14:paraId="313FCB59" w14:textId="77777777" w:rsidR="00F47A48" w:rsidRPr="00846A70" w:rsidRDefault="00F47A48" w:rsidP="00F47A48">
              <w:pPr>
                <w:pStyle w:val="PlainText"/>
                <w:spacing w:after="120"/>
                <w:jc w:val="both"/>
                <w:rPr>
                  <w:rFonts w:ascii="Arial" w:hAnsi="Arial" w:cs="Arial"/>
                  <w:sz w:val="24"/>
                  <w:szCs w:val="24"/>
                </w:rPr>
              </w:pPr>
              <w:r w:rsidRPr="00846A70">
                <w:rPr>
                  <w:rFonts w:ascii="Arial" w:hAnsi="Arial" w:cs="Arial"/>
                  <w:sz w:val="24"/>
                  <w:szCs w:val="24"/>
                </w:rPr>
                <w:t>Marketing Plan:</w:t>
              </w:r>
            </w:p>
            <w:p w14:paraId="7768D0E6" w14:textId="77777777" w:rsidR="00F47A48" w:rsidRPr="00846A70" w:rsidRDefault="00F47A48" w:rsidP="00F47A48">
              <w:pPr>
                <w:pStyle w:val="PlainText"/>
                <w:numPr>
                  <w:ilvl w:val="0"/>
                  <w:numId w:val="7"/>
                </w:numPr>
                <w:spacing w:after="120"/>
                <w:jc w:val="both"/>
                <w:rPr>
                  <w:rFonts w:ascii="Arial" w:hAnsi="Arial" w:cs="Arial"/>
                  <w:sz w:val="24"/>
                  <w:szCs w:val="24"/>
                </w:rPr>
              </w:pPr>
              <w:r w:rsidRPr="00846A70">
                <w:rPr>
                  <w:rFonts w:ascii="Arial" w:hAnsi="Arial" w:cs="Arial"/>
                  <w:sz w:val="24"/>
                  <w:szCs w:val="24"/>
                </w:rPr>
                <w:t>Develop a comprehensive marketing strategy and annual plan. Begin content creation, including website development, promotional materials, and social media content plans.</w:t>
              </w:r>
            </w:p>
            <w:p w14:paraId="0B22F0E8" w14:textId="77777777" w:rsidR="00F47A48" w:rsidRPr="00846A70" w:rsidRDefault="00F47A48" w:rsidP="00F47A48">
              <w:pPr>
                <w:pStyle w:val="PlainText"/>
                <w:numPr>
                  <w:ilvl w:val="0"/>
                  <w:numId w:val="7"/>
                </w:numPr>
                <w:spacing w:after="120"/>
                <w:jc w:val="both"/>
                <w:rPr>
                  <w:rFonts w:ascii="Arial" w:hAnsi="Arial" w:cs="Arial"/>
                  <w:sz w:val="24"/>
                  <w:szCs w:val="24"/>
                </w:rPr>
              </w:pPr>
              <w:r w:rsidRPr="00846A70">
                <w:rPr>
                  <w:rFonts w:ascii="Arial" w:hAnsi="Arial" w:cs="Arial"/>
                  <w:sz w:val="24"/>
                  <w:szCs w:val="24"/>
                </w:rPr>
                <w:t>Identify key target markets and segments for marketing campaigns.</w:t>
              </w:r>
            </w:p>
            <w:p w14:paraId="5680B6BE" w14:textId="77777777" w:rsidR="00F47A48" w:rsidRPr="00F47A48" w:rsidRDefault="00F47A48" w:rsidP="00F47A48">
              <w:pPr>
                <w:pStyle w:val="PlainText"/>
                <w:spacing w:after="120"/>
                <w:jc w:val="both"/>
                <w:rPr>
                  <w:rFonts w:ascii="Arial" w:hAnsi="Arial" w:cs="Arial"/>
                  <w:i/>
                  <w:iCs/>
                  <w:sz w:val="24"/>
                  <w:szCs w:val="24"/>
                  <w:u w:val="single"/>
                </w:rPr>
              </w:pPr>
              <w:r w:rsidRPr="00F47A48">
                <w:rPr>
                  <w:rFonts w:ascii="Arial" w:hAnsi="Arial" w:cs="Arial"/>
                  <w:i/>
                  <w:iCs/>
                  <w:sz w:val="24"/>
                  <w:szCs w:val="24"/>
                  <w:u w:val="single"/>
                </w:rPr>
                <w:t>Launch and Initial Promotion (Q4 2024):</w:t>
              </w:r>
            </w:p>
            <w:p w14:paraId="22EF7549" w14:textId="77777777" w:rsidR="00F47A48" w:rsidRPr="00846A70" w:rsidRDefault="00F47A48" w:rsidP="00F47A48">
              <w:pPr>
                <w:pStyle w:val="PlainText"/>
                <w:spacing w:after="120"/>
                <w:jc w:val="both"/>
                <w:rPr>
                  <w:rFonts w:ascii="Arial" w:hAnsi="Arial" w:cs="Arial"/>
                  <w:sz w:val="24"/>
                  <w:szCs w:val="24"/>
                </w:rPr>
              </w:pPr>
              <w:r w:rsidRPr="00846A70">
                <w:rPr>
                  <w:rFonts w:ascii="Arial" w:hAnsi="Arial" w:cs="Arial"/>
                  <w:sz w:val="24"/>
                  <w:szCs w:val="24"/>
                </w:rPr>
                <w:t>DMO Launch Event:</w:t>
              </w:r>
            </w:p>
            <w:p w14:paraId="57733853" w14:textId="0FB66128" w:rsidR="00F47A48" w:rsidRPr="00846A70" w:rsidRDefault="00F47A48" w:rsidP="00F47A48">
              <w:pPr>
                <w:pStyle w:val="PlainText"/>
                <w:numPr>
                  <w:ilvl w:val="0"/>
                  <w:numId w:val="8"/>
                </w:numPr>
                <w:spacing w:after="120"/>
                <w:jc w:val="both"/>
                <w:rPr>
                  <w:rFonts w:ascii="Arial" w:hAnsi="Arial" w:cs="Arial"/>
                  <w:sz w:val="24"/>
                  <w:szCs w:val="24"/>
                </w:rPr>
              </w:pPr>
              <w:r w:rsidRPr="00846A70">
                <w:rPr>
                  <w:rFonts w:ascii="Arial" w:hAnsi="Arial" w:cs="Arial"/>
                  <w:sz w:val="24"/>
                  <w:szCs w:val="24"/>
                </w:rPr>
                <w:t>Organize a joint launch event.</w:t>
              </w:r>
            </w:p>
            <w:p w14:paraId="7A44BAF0" w14:textId="77777777" w:rsidR="00F47A48" w:rsidRPr="00846A70" w:rsidRDefault="00F47A48" w:rsidP="00F47A48">
              <w:pPr>
                <w:pStyle w:val="PlainText"/>
                <w:numPr>
                  <w:ilvl w:val="0"/>
                  <w:numId w:val="8"/>
                </w:numPr>
                <w:spacing w:after="120"/>
                <w:jc w:val="both"/>
                <w:rPr>
                  <w:rFonts w:ascii="Arial" w:hAnsi="Arial" w:cs="Arial"/>
                  <w:sz w:val="24"/>
                  <w:szCs w:val="24"/>
                </w:rPr>
              </w:pPr>
              <w:r w:rsidRPr="00846A70">
                <w:rPr>
                  <w:rFonts w:ascii="Arial" w:hAnsi="Arial" w:cs="Arial"/>
                  <w:sz w:val="24"/>
                  <w:szCs w:val="24"/>
                </w:rPr>
                <w:t>Invite local community members, stakeholders, and media to introduce the DMO.</w:t>
              </w:r>
            </w:p>
            <w:p w14:paraId="39C493E1" w14:textId="77777777" w:rsidR="00F47A48" w:rsidRPr="00846A70" w:rsidRDefault="00F47A48" w:rsidP="00F47A48">
              <w:pPr>
                <w:pStyle w:val="PlainText"/>
                <w:spacing w:after="120"/>
                <w:jc w:val="both"/>
                <w:rPr>
                  <w:rFonts w:ascii="Arial" w:hAnsi="Arial" w:cs="Arial"/>
                  <w:sz w:val="24"/>
                  <w:szCs w:val="24"/>
                </w:rPr>
              </w:pPr>
              <w:r w:rsidRPr="00846A70">
                <w:rPr>
                  <w:rFonts w:ascii="Arial" w:hAnsi="Arial" w:cs="Arial"/>
                  <w:sz w:val="24"/>
                  <w:szCs w:val="24"/>
                </w:rPr>
                <w:t>Early Marketing Campaigns:</w:t>
              </w:r>
            </w:p>
            <w:p w14:paraId="456A00F8" w14:textId="77777777" w:rsidR="00F47A48" w:rsidRPr="00846A70" w:rsidRDefault="00F47A48" w:rsidP="00F47A48">
              <w:pPr>
                <w:pStyle w:val="PlainText"/>
                <w:numPr>
                  <w:ilvl w:val="0"/>
                  <w:numId w:val="9"/>
                </w:numPr>
                <w:spacing w:after="120"/>
                <w:jc w:val="both"/>
                <w:rPr>
                  <w:rFonts w:ascii="Arial" w:hAnsi="Arial" w:cs="Arial"/>
                  <w:sz w:val="24"/>
                  <w:szCs w:val="24"/>
                </w:rPr>
              </w:pPr>
              <w:r w:rsidRPr="00846A70">
                <w:rPr>
                  <w:rFonts w:ascii="Arial" w:hAnsi="Arial" w:cs="Arial"/>
                  <w:sz w:val="24"/>
                  <w:szCs w:val="24"/>
                </w:rPr>
                <w:t>Launch initial marketing campaigns to build awareness and encourage early engagement.</w:t>
              </w:r>
            </w:p>
            <w:p w14:paraId="0EB408F5" w14:textId="77777777" w:rsidR="00F47A48" w:rsidRPr="00846A70" w:rsidRDefault="00F47A48" w:rsidP="00F47A48">
              <w:pPr>
                <w:pStyle w:val="PlainText"/>
                <w:numPr>
                  <w:ilvl w:val="0"/>
                  <w:numId w:val="9"/>
                </w:numPr>
                <w:spacing w:after="120"/>
                <w:jc w:val="both"/>
                <w:rPr>
                  <w:rFonts w:ascii="Arial" w:hAnsi="Arial" w:cs="Arial"/>
                  <w:sz w:val="24"/>
                  <w:szCs w:val="24"/>
                </w:rPr>
              </w:pPr>
              <w:r w:rsidRPr="00846A70">
                <w:rPr>
                  <w:rFonts w:ascii="Arial" w:hAnsi="Arial" w:cs="Arial"/>
                  <w:sz w:val="24"/>
                  <w:szCs w:val="24"/>
                </w:rPr>
                <w:lastRenderedPageBreak/>
                <w:t>Offer promotional packages and incentives for visitors to visit our destination.</w:t>
              </w:r>
            </w:p>
            <w:p w14:paraId="2BC850D5" w14:textId="77777777" w:rsidR="00F47A48" w:rsidRPr="00F47A48" w:rsidRDefault="00F47A48" w:rsidP="00F47A48">
              <w:pPr>
                <w:pStyle w:val="PlainText"/>
                <w:spacing w:after="120"/>
                <w:jc w:val="both"/>
                <w:rPr>
                  <w:rFonts w:ascii="Arial" w:hAnsi="Arial" w:cs="Arial"/>
                  <w:i/>
                  <w:iCs/>
                  <w:sz w:val="24"/>
                  <w:szCs w:val="24"/>
                  <w:u w:val="single"/>
                </w:rPr>
              </w:pPr>
              <w:r w:rsidRPr="00F47A48">
                <w:rPr>
                  <w:rFonts w:ascii="Arial" w:hAnsi="Arial" w:cs="Arial"/>
                  <w:i/>
                  <w:iCs/>
                  <w:sz w:val="24"/>
                  <w:szCs w:val="24"/>
                  <w:u w:val="single"/>
                </w:rPr>
                <w:t>Annual General Meeting (Q4 2024)</w:t>
              </w:r>
            </w:p>
            <w:p w14:paraId="3ED1CD33" w14:textId="62B9F3CD" w:rsidR="00F47A48" w:rsidRPr="00846A70" w:rsidRDefault="00F47A48" w:rsidP="00F47A48">
              <w:pPr>
                <w:pStyle w:val="PlainText"/>
                <w:spacing w:after="120"/>
                <w:jc w:val="both"/>
                <w:rPr>
                  <w:rFonts w:ascii="Arial" w:hAnsi="Arial" w:cs="Arial"/>
                  <w:sz w:val="24"/>
                  <w:szCs w:val="24"/>
                </w:rPr>
              </w:pPr>
              <w:r w:rsidRPr="00846A70">
                <w:rPr>
                  <w:rFonts w:ascii="Arial" w:hAnsi="Arial" w:cs="Arial"/>
                  <w:sz w:val="24"/>
                  <w:szCs w:val="24"/>
                </w:rPr>
                <w:t>The inaugural Annual General Meeting (AGM) of the Destination Marketing Organization (DMO) in the fall of 2024 marks a pivotal moment in the DMO's establishment for the Town of Lincoln and the City of St. Catharines. This event will elect an industry-led Board of Directors.</w:t>
              </w:r>
            </w:p>
            <w:p w14:paraId="11BA04DB" w14:textId="77777777" w:rsidR="00F47A48" w:rsidRPr="00846A70" w:rsidRDefault="00F47A48" w:rsidP="00F47A48">
              <w:pPr>
                <w:pStyle w:val="PlainText"/>
                <w:spacing w:after="120"/>
                <w:jc w:val="both"/>
                <w:rPr>
                  <w:rFonts w:ascii="Arial" w:hAnsi="Arial" w:cs="Arial"/>
                  <w:i/>
                  <w:iCs/>
                  <w:sz w:val="24"/>
                  <w:szCs w:val="24"/>
                </w:rPr>
              </w:pPr>
              <w:r w:rsidRPr="00846A70">
                <w:rPr>
                  <w:rFonts w:ascii="Arial" w:hAnsi="Arial" w:cs="Arial"/>
                  <w:i/>
                  <w:iCs/>
                  <w:sz w:val="24"/>
                  <w:szCs w:val="24"/>
                </w:rPr>
                <w:t xml:space="preserve">Staffing (2025) </w:t>
              </w:r>
            </w:p>
            <w:p w14:paraId="28590B8B" w14:textId="77777777" w:rsidR="00F47A48" w:rsidRPr="00846A70" w:rsidRDefault="00F47A48" w:rsidP="00F47A48">
              <w:pPr>
                <w:pStyle w:val="PlainText"/>
                <w:numPr>
                  <w:ilvl w:val="0"/>
                  <w:numId w:val="10"/>
                </w:numPr>
                <w:spacing w:after="120"/>
                <w:jc w:val="both"/>
                <w:rPr>
                  <w:rFonts w:ascii="Arial" w:hAnsi="Arial" w:cs="Arial"/>
                  <w:i/>
                  <w:iCs/>
                  <w:sz w:val="24"/>
                  <w:szCs w:val="24"/>
                </w:rPr>
              </w:pPr>
              <w:r w:rsidRPr="00846A70">
                <w:rPr>
                  <w:rFonts w:ascii="Arial" w:hAnsi="Arial" w:cs="Arial"/>
                  <w:sz w:val="24"/>
                  <w:szCs w:val="24"/>
                </w:rPr>
                <w:t>Recruit and hire an Executive Director with expertise in destination marketing and management.</w:t>
              </w:r>
            </w:p>
            <w:p w14:paraId="7B1C9FFF" w14:textId="77777777" w:rsidR="00F47A48" w:rsidRPr="00846A70" w:rsidRDefault="00F47A48" w:rsidP="00F47A48">
              <w:pPr>
                <w:pStyle w:val="PlainText"/>
                <w:spacing w:after="120"/>
                <w:jc w:val="both"/>
                <w:rPr>
                  <w:rFonts w:ascii="Arial" w:hAnsi="Arial" w:cs="Arial"/>
                  <w:b/>
                  <w:bCs/>
                  <w:sz w:val="24"/>
                  <w:szCs w:val="24"/>
                </w:rPr>
              </w:pPr>
              <w:r w:rsidRPr="00846A70">
                <w:rPr>
                  <w:rFonts w:ascii="Arial" w:hAnsi="Arial" w:cs="Arial"/>
                  <w:b/>
                  <w:bCs/>
                  <w:sz w:val="24"/>
                  <w:szCs w:val="24"/>
                </w:rPr>
                <w:t>Financial Projections / Revenue Streams</w:t>
              </w:r>
            </w:p>
            <w:p w14:paraId="1432E4F0" w14:textId="77777777" w:rsidR="00F47A48" w:rsidRPr="00846A70" w:rsidRDefault="00F47A48" w:rsidP="00F47A48">
              <w:pPr>
                <w:pStyle w:val="PlainText"/>
                <w:spacing w:after="120"/>
                <w:jc w:val="both"/>
                <w:rPr>
                  <w:rFonts w:ascii="Arial" w:hAnsi="Arial" w:cs="Arial"/>
                  <w:sz w:val="24"/>
                  <w:szCs w:val="24"/>
                </w:rPr>
              </w:pPr>
              <w:r w:rsidRPr="00846A70">
                <w:rPr>
                  <w:rFonts w:ascii="Arial" w:hAnsi="Arial" w:cs="Arial"/>
                  <w:sz w:val="24"/>
                  <w:szCs w:val="24"/>
                </w:rPr>
                <w:t xml:space="preserve">Destination Marketing Organizations are not-for-profit organizations run by a volunteer Board of Directors that must adhere to Ontario’s </w:t>
              </w:r>
              <w:r w:rsidRPr="00691812">
                <w:rPr>
                  <w:rFonts w:ascii="Arial" w:hAnsi="Arial" w:cs="Arial"/>
                  <w:i/>
                  <w:iCs/>
                  <w:sz w:val="24"/>
                  <w:szCs w:val="24"/>
                </w:rPr>
                <w:t>Not-for-Profit Corporations Act, 2010</w:t>
              </w:r>
              <w:r w:rsidRPr="00846A70">
                <w:rPr>
                  <w:rFonts w:ascii="Arial" w:hAnsi="Arial" w:cs="Arial"/>
                  <w:sz w:val="24"/>
                  <w:szCs w:val="24"/>
                </w:rPr>
                <w:t xml:space="preserve">. The </w:t>
              </w:r>
              <w:r w:rsidRPr="00691812">
                <w:rPr>
                  <w:rFonts w:ascii="Arial" w:hAnsi="Arial" w:cs="Arial"/>
                  <w:i/>
                  <w:iCs/>
                  <w:sz w:val="24"/>
                  <w:szCs w:val="24"/>
                </w:rPr>
                <w:t>Act</w:t>
              </w:r>
              <w:r w:rsidRPr="00846A70">
                <w:rPr>
                  <w:rFonts w:ascii="Arial" w:hAnsi="Arial" w:cs="Arial"/>
                  <w:sz w:val="24"/>
                  <w:szCs w:val="24"/>
                </w:rPr>
                <w:t xml:space="preserve"> provides Ontario’s not-for-profit corporations with a modern legal framework to meet the needs of today’s not-for-profit sector. This includes how the corporations are to be created, governed, and dissolved. In addition, there are legal requirements around financial disclosures as well as financial obligations that the corporation must adhere to. </w:t>
              </w:r>
            </w:p>
            <w:p w14:paraId="7F8582DB" w14:textId="77777777" w:rsidR="00F47A48" w:rsidRPr="00846A70" w:rsidRDefault="00F47A48" w:rsidP="00F47A48">
              <w:pPr>
                <w:pStyle w:val="PlainText"/>
                <w:spacing w:after="120"/>
                <w:jc w:val="both"/>
                <w:rPr>
                  <w:rFonts w:ascii="Arial" w:hAnsi="Arial" w:cs="Arial"/>
                  <w:sz w:val="24"/>
                  <w:szCs w:val="24"/>
                </w:rPr>
              </w:pPr>
              <w:r w:rsidRPr="00846A70">
                <w:rPr>
                  <w:rFonts w:ascii="Arial" w:hAnsi="Arial" w:cs="Arial"/>
                  <w:sz w:val="24"/>
                  <w:szCs w:val="24"/>
                </w:rPr>
                <w:t xml:space="preserve">While the new DMO will be a third-party organization run by an independent Board of Directors, it is the Town’s perspective that the organization must adhere to the </w:t>
              </w:r>
              <w:r w:rsidRPr="00846A70">
                <w:rPr>
                  <w:rFonts w:ascii="Arial" w:hAnsi="Arial" w:cs="Arial"/>
                  <w:i/>
                  <w:iCs/>
                  <w:sz w:val="24"/>
                  <w:szCs w:val="24"/>
                </w:rPr>
                <w:t>Act</w:t>
              </w:r>
              <w:r w:rsidRPr="00846A70">
                <w:rPr>
                  <w:rFonts w:ascii="Arial" w:hAnsi="Arial" w:cs="Arial"/>
                  <w:sz w:val="24"/>
                  <w:szCs w:val="24"/>
                </w:rPr>
                <w:t>, but also ensure proper accounting principles so that they are living within their means.</w:t>
              </w:r>
            </w:p>
            <w:p w14:paraId="3FFA0A30" w14:textId="77777777" w:rsidR="00F47A48" w:rsidRPr="00846A70" w:rsidRDefault="00F47A48" w:rsidP="00F47A48">
              <w:pPr>
                <w:pStyle w:val="PlainText"/>
                <w:spacing w:after="120"/>
                <w:jc w:val="both"/>
                <w:rPr>
                  <w:rFonts w:ascii="Arial" w:hAnsi="Arial" w:cs="Arial"/>
                  <w:sz w:val="24"/>
                  <w:szCs w:val="24"/>
                </w:rPr>
              </w:pPr>
              <w:r w:rsidRPr="00846A70">
                <w:rPr>
                  <w:rFonts w:ascii="Arial" w:hAnsi="Arial" w:cs="Arial"/>
                  <w:sz w:val="24"/>
                  <w:szCs w:val="24"/>
                </w:rPr>
                <w:t xml:space="preserve">As such, a </w:t>
              </w:r>
              <w:r>
                <w:rPr>
                  <w:rFonts w:ascii="Arial" w:hAnsi="Arial" w:cs="Arial"/>
                  <w:sz w:val="24"/>
                  <w:szCs w:val="24"/>
                </w:rPr>
                <w:t>Six</w:t>
              </w:r>
              <w:r w:rsidRPr="00846A70">
                <w:rPr>
                  <w:rFonts w:ascii="Arial" w:hAnsi="Arial" w:cs="Arial"/>
                  <w:sz w:val="24"/>
                  <w:szCs w:val="24"/>
                </w:rPr>
                <w:t xml:space="preserve">-Year estimated revenue forecast has been devised to assist in both short-term and long-term financial planning, as activities must match the revenue being brought in. Given the variability of these estimated projections, each fiscal year the Board of Directors and the Executive Director must ensure their annual budget considers the natural ebb and flow of funding, especially as it related to the Municipal Accommodation Tax. Below is a list of anticipated revenue sources for the DMO. The </w:t>
              </w:r>
              <w:r>
                <w:rPr>
                  <w:rFonts w:ascii="Arial" w:hAnsi="Arial" w:cs="Arial"/>
                  <w:sz w:val="24"/>
                  <w:szCs w:val="24"/>
                </w:rPr>
                <w:t>Six</w:t>
              </w:r>
              <w:r w:rsidRPr="00846A70">
                <w:rPr>
                  <w:rFonts w:ascii="Arial" w:hAnsi="Arial" w:cs="Arial"/>
                  <w:sz w:val="24"/>
                  <w:szCs w:val="24"/>
                </w:rPr>
                <w:t>-Year estimated revenue forecast is broken down as an appendix to this document.</w:t>
              </w:r>
            </w:p>
            <w:p w14:paraId="3592D005" w14:textId="77777777" w:rsidR="00F47A48" w:rsidRPr="00F47A48" w:rsidRDefault="00F47A48" w:rsidP="00F47A48">
              <w:pPr>
                <w:pStyle w:val="PlainText"/>
                <w:spacing w:after="120"/>
                <w:jc w:val="both"/>
                <w:rPr>
                  <w:rFonts w:ascii="Arial" w:hAnsi="Arial" w:cs="Arial"/>
                  <w:sz w:val="24"/>
                  <w:szCs w:val="24"/>
                  <w:u w:val="single"/>
                </w:rPr>
              </w:pPr>
              <w:r w:rsidRPr="00F47A48">
                <w:rPr>
                  <w:rFonts w:ascii="Arial" w:hAnsi="Arial" w:cs="Arial"/>
                  <w:sz w:val="24"/>
                  <w:szCs w:val="24"/>
                  <w:u w:val="single"/>
                </w:rPr>
                <w:t>Revenue Streams</w:t>
              </w:r>
            </w:p>
            <w:p w14:paraId="5C430E15" w14:textId="77777777" w:rsidR="00F47A48" w:rsidRPr="00846A70" w:rsidRDefault="00F47A48" w:rsidP="00F47A48">
              <w:pPr>
                <w:pStyle w:val="PlainText"/>
                <w:spacing w:after="120"/>
                <w:jc w:val="both"/>
                <w:rPr>
                  <w:rFonts w:ascii="Arial" w:hAnsi="Arial" w:cs="Arial"/>
                  <w:i/>
                  <w:iCs/>
                  <w:sz w:val="24"/>
                  <w:szCs w:val="24"/>
                </w:rPr>
              </w:pPr>
              <w:r w:rsidRPr="00846A70">
                <w:rPr>
                  <w:rFonts w:ascii="Arial" w:hAnsi="Arial" w:cs="Arial"/>
                  <w:i/>
                  <w:iCs/>
                  <w:sz w:val="24"/>
                  <w:szCs w:val="24"/>
                </w:rPr>
                <w:t>Annual Destination Travel Guide</w:t>
              </w:r>
            </w:p>
            <w:p w14:paraId="1380134C" w14:textId="77777777" w:rsidR="00F47A48" w:rsidRPr="00846A70" w:rsidRDefault="00F47A48" w:rsidP="00F47A48">
              <w:pPr>
                <w:pStyle w:val="PlainText"/>
                <w:numPr>
                  <w:ilvl w:val="0"/>
                  <w:numId w:val="10"/>
                </w:numPr>
                <w:spacing w:after="120"/>
                <w:jc w:val="both"/>
                <w:rPr>
                  <w:rFonts w:ascii="Arial" w:hAnsi="Arial" w:cs="Arial"/>
                  <w:sz w:val="24"/>
                  <w:szCs w:val="24"/>
                </w:rPr>
              </w:pPr>
              <w:r w:rsidRPr="00846A70">
                <w:rPr>
                  <w:rFonts w:ascii="Arial" w:hAnsi="Arial" w:cs="Arial"/>
                  <w:sz w:val="24"/>
                  <w:szCs w:val="24"/>
                </w:rPr>
                <w:t>Development of an annual Destination Travel Guide for the DMO will promote our local businesses, showcasing what our destinations offer.</w:t>
              </w:r>
            </w:p>
            <w:p w14:paraId="33711204" w14:textId="77777777" w:rsidR="00F47A48" w:rsidRPr="00846A70" w:rsidRDefault="00F47A48" w:rsidP="00F47A48">
              <w:pPr>
                <w:pStyle w:val="PlainText"/>
                <w:numPr>
                  <w:ilvl w:val="0"/>
                  <w:numId w:val="10"/>
                </w:numPr>
                <w:spacing w:after="120"/>
                <w:jc w:val="both"/>
                <w:rPr>
                  <w:rFonts w:ascii="Arial" w:hAnsi="Arial" w:cs="Arial"/>
                  <w:sz w:val="24"/>
                  <w:szCs w:val="24"/>
                </w:rPr>
              </w:pPr>
              <w:r w:rsidRPr="00846A70">
                <w:rPr>
                  <w:rFonts w:ascii="Arial" w:hAnsi="Arial" w:cs="Arial"/>
                  <w:sz w:val="24"/>
                  <w:szCs w:val="24"/>
                </w:rPr>
                <w:t>This guide will support the DMO’s destination marketing goals by providing a valuable resource for travelers.</w:t>
              </w:r>
            </w:p>
            <w:p w14:paraId="13CD0144" w14:textId="77777777" w:rsidR="00F47A48" w:rsidRPr="00846A70" w:rsidRDefault="00F47A48" w:rsidP="00F47A48">
              <w:pPr>
                <w:pStyle w:val="PlainText"/>
                <w:numPr>
                  <w:ilvl w:val="0"/>
                  <w:numId w:val="10"/>
                </w:numPr>
                <w:spacing w:after="120"/>
                <w:jc w:val="both"/>
                <w:rPr>
                  <w:rFonts w:ascii="Arial" w:hAnsi="Arial" w:cs="Arial"/>
                  <w:sz w:val="24"/>
                  <w:szCs w:val="24"/>
                </w:rPr>
              </w:pPr>
              <w:r w:rsidRPr="00846A70">
                <w:rPr>
                  <w:rFonts w:ascii="Arial" w:hAnsi="Arial" w:cs="Arial"/>
                  <w:sz w:val="24"/>
                  <w:szCs w:val="24"/>
                </w:rPr>
                <w:t>Local businesses will need to pay to be listed on the local guide, this is a nominal subscription fee but opens the businesses up to other promotional and marketing activities of the DMO.</w:t>
              </w:r>
            </w:p>
            <w:p w14:paraId="3AB65110" w14:textId="77777777" w:rsidR="00F47A48" w:rsidRPr="00846A70" w:rsidRDefault="00F47A48" w:rsidP="00F47A48">
              <w:pPr>
                <w:pStyle w:val="PlainText"/>
                <w:spacing w:after="120"/>
                <w:jc w:val="both"/>
                <w:rPr>
                  <w:rFonts w:ascii="Arial" w:hAnsi="Arial" w:cs="Arial"/>
                  <w:i/>
                  <w:iCs/>
                  <w:sz w:val="24"/>
                  <w:szCs w:val="24"/>
                </w:rPr>
              </w:pPr>
              <w:r w:rsidRPr="00846A70">
                <w:rPr>
                  <w:rFonts w:ascii="Arial" w:hAnsi="Arial" w:cs="Arial"/>
                  <w:i/>
                  <w:iCs/>
                  <w:sz w:val="24"/>
                  <w:szCs w:val="24"/>
                </w:rPr>
                <w:t>Grants</w:t>
              </w:r>
            </w:p>
            <w:p w14:paraId="7F50B7F6" w14:textId="77777777" w:rsidR="00F47A48" w:rsidRPr="00846A70" w:rsidRDefault="00F47A48" w:rsidP="00F47A48">
              <w:pPr>
                <w:pStyle w:val="PlainText"/>
                <w:numPr>
                  <w:ilvl w:val="0"/>
                  <w:numId w:val="11"/>
                </w:numPr>
                <w:spacing w:after="120"/>
                <w:jc w:val="both"/>
                <w:rPr>
                  <w:rFonts w:ascii="Arial" w:hAnsi="Arial" w:cs="Arial"/>
                  <w:i/>
                  <w:iCs/>
                  <w:sz w:val="24"/>
                  <w:szCs w:val="24"/>
                </w:rPr>
              </w:pPr>
              <w:r w:rsidRPr="00846A70">
                <w:rPr>
                  <w:rFonts w:ascii="Arial" w:hAnsi="Arial" w:cs="Arial"/>
                  <w:sz w:val="24"/>
                  <w:szCs w:val="24"/>
                </w:rPr>
                <w:t>The DMO will be expected to seek funding opportunities from various levels of government and organizations that support DMOs and tourism marketing.</w:t>
              </w:r>
            </w:p>
            <w:p w14:paraId="56AE60D0" w14:textId="77777777" w:rsidR="00F47A48" w:rsidRPr="00846A70" w:rsidRDefault="00F47A48" w:rsidP="00F47A48">
              <w:pPr>
                <w:pStyle w:val="PlainText"/>
                <w:numPr>
                  <w:ilvl w:val="0"/>
                  <w:numId w:val="11"/>
                </w:numPr>
                <w:spacing w:after="120"/>
                <w:jc w:val="both"/>
                <w:rPr>
                  <w:rFonts w:ascii="Arial" w:hAnsi="Arial" w:cs="Arial"/>
                  <w:i/>
                  <w:iCs/>
                  <w:sz w:val="24"/>
                  <w:szCs w:val="24"/>
                </w:rPr>
              </w:pPr>
              <w:r w:rsidRPr="00846A70">
                <w:rPr>
                  <w:rFonts w:ascii="Arial" w:hAnsi="Arial" w:cs="Arial"/>
                  <w:sz w:val="24"/>
                  <w:szCs w:val="24"/>
                </w:rPr>
                <w:lastRenderedPageBreak/>
                <w:t>Because of the Not-for-profit status of the DMO, they will be able to go after funding that isn’t available to municipalities.</w:t>
              </w:r>
            </w:p>
            <w:p w14:paraId="7AC4DC8F" w14:textId="77777777" w:rsidR="00F47A48" w:rsidRPr="00846A70" w:rsidRDefault="00F47A48" w:rsidP="00F47A48">
              <w:pPr>
                <w:pStyle w:val="PlainText"/>
                <w:spacing w:after="120"/>
                <w:jc w:val="both"/>
                <w:rPr>
                  <w:rFonts w:ascii="Arial" w:hAnsi="Arial" w:cs="Arial"/>
                  <w:i/>
                  <w:iCs/>
                  <w:sz w:val="24"/>
                  <w:szCs w:val="24"/>
                </w:rPr>
              </w:pPr>
              <w:r w:rsidRPr="00846A70">
                <w:rPr>
                  <w:rFonts w:ascii="Arial" w:hAnsi="Arial" w:cs="Arial"/>
                  <w:i/>
                  <w:iCs/>
                  <w:sz w:val="24"/>
                  <w:szCs w:val="24"/>
                </w:rPr>
                <w:t>Marketing Investment Programs</w:t>
              </w:r>
            </w:p>
            <w:p w14:paraId="6D4E4159" w14:textId="77777777" w:rsidR="00F47A48" w:rsidRPr="00846A70" w:rsidRDefault="00F47A48" w:rsidP="00F47A48">
              <w:pPr>
                <w:pStyle w:val="PlainText"/>
                <w:numPr>
                  <w:ilvl w:val="0"/>
                  <w:numId w:val="12"/>
                </w:numPr>
                <w:spacing w:after="120"/>
                <w:jc w:val="both"/>
                <w:rPr>
                  <w:rFonts w:ascii="Arial" w:hAnsi="Arial" w:cs="Arial"/>
                  <w:sz w:val="24"/>
                  <w:szCs w:val="24"/>
                </w:rPr>
              </w:pPr>
              <w:r w:rsidRPr="00846A70">
                <w:rPr>
                  <w:rFonts w:ascii="Arial" w:hAnsi="Arial" w:cs="Arial"/>
                  <w:sz w:val="24"/>
                  <w:szCs w:val="24"/>
                </w:rPr>
                <w:t>Private-sector tourism-based businesses can expect various benefits by participating in marketing programs being offered by the DMO.</w:t>
              </w:r>
            </w:p>
            <w:p w14:paraId="6E2DE6A5" w14:textId="77777777" w:rsidR="00F47A48" w:rsidRPr="00846A70" w:rsidRDefault="00F47A48" w:rsidP="00F47A48">
              <w:pPr>
                <w:pStyle w:val="PlainText"/>
                <w:numPr>
                  <w:ilvl w:val="0"/>
                  <w:numId w:val="12"/>
                </w:numPr>
                <w:spacing w:after="120"/>
                <w:jc w:val="both"/>
                <w:rPr>
                  <w:rFonts w:ascii="Arial" w:hAnsi="Arial" w:cs="Arial"/>
                  <w:sz w:val="24"/>
                  <w:szCs w:val="24"/>
                </w:rPr>
              </w:pPr>
              <w:r w:rsidRPr="00846A70">
                <w:rPr>
                  <w:rFonts w:ascii="Arial" w:hAnsi="Arial" w:cs="Arial"/>
                  <w:sz w:val="24"/>
                  <w:szCs w:val="24"/>
                </w:rPr>
                <w:t>These programs are designed to promote the destination, attract visitors, and boost the local tourism industry – thus generating revenue for both the DMO and local businesses.</w:t>
              </w:r>
            </w:p>
            <w:p w14:paraId="71F636C2" w14:textId="77777777" w:rsidR="00F47A48" w:rsidRPr="00846A70" w:rsidRDefault="00F47A48" w:rsidP="00F47A48">
              <w:pPr>
                <w:pStyle w:val="PlainText"/>
                <w:numPr>
                  <w:ilvl w:val="0"/>
                  <w:numId w:val="12"/>
                </w:numPr>
                <w:spacing w:after="120"/>
                <w:jc w:val="both"/>
                <w:rPr>
                  <w:rFonts w:ascii="Arial" w:hAnsi="Arial" w:cs="Arial"/>
                  <w:sz w:val="24"/>
                  <w:szCs w:val="24"/>
                </w:rPr>
              </w:pPr>
              <w:r w:rsidRPr="00846A70">
                <w:rPr>
                  <w:rFonts w:ascii="Arial" w:hAnsi="Arial" w:cs="Arial"/>
                  <w:sz w:val="24"/>
                  <w:szCs w:val="24"/>
                </w:rPr>
                <w:t>When fully operational and running, these marketing programs tend to be a large source of revenue for the DMO.</w:t>
              </w:r>
            </w:p>
            <w:p w14:paraId="0D9FA332" w14:textId="77777777" w:rsidR="00F47A48" w:rsidRPr="00846A70" w:rsidRDefault="00F47A48" w:rsidP="00F47A48">
              <w:pPr>
                <w:pStyle w:val="PlainText"/>
                <w:spacing w:after="120"/>
                <w:jc w:val="both"/>
                <w:rPr>
                  <w:rFonts w:ascii="Arial" w:hAnsi="Arial" w:cs="Arial"/>
                  <w:i/>
                  <w:iCs/>
                  <w:sz w:val="24"/>
                  <w:szCs w:val="24"/>
                </w:rPr>
              </w:pPr>
              <w:r w:rsidRPr="00846A70">
                <w:rPr>
                  <w:rFonts w:ascii="Arial" w:hAnsi="Arial" w:cs="Arial"/>
                  <w:i/>
                  <w:iCs/>
                  <w:sz w:val="24"/>
                  <w:szCs w:val="24"/>
                </w:rPr>
                <w:t>Sponsorships</w:t>
              </w:r>
            </w:p>
            <w:p w14:paraId="40446C3D" w14:textId="77777777" w:rsidR="00F47A48" w:rsidRPr="00846A70" w:rsidRDefault="00F47A48" w:rsidP="00F47A48">
              <w:pPr>
                <w:pStyle w:val="PlainText"/>
                <w:numPr>
                  <w:ilvl w:val="0"/>
                  <w:numId w:val="13"/>
                </w:numPr>
                <w:spacing w:after="120"/>
                <w:jc w:val="both"/>
                <w:rPr>
                  <w:rFonts w:ascii="Arial" w:hAnsi="Arial" w:cs="Arial"/>
                  <w:sz w:val="24"/>
                  <w:szCs w:val="24"/>
                </w:rPr>
              </w:pPr>
              <w:r w:rsidRPr="00846A70">
                <w:rPr>
                  <w:rFonts w:ascii="Arial" w:hAnsi="Arial" w:cs="Arial"/>
                  <w:sz w:val="24"/>
                  <w:szCs w:val="24"/>
                </w:rPr>
                <w:t>Sponsorship revenue serves as a valuable source of diversified funding. It complements municipal contributions, offering a dynamic financial resource that can be tailored to specific initiatives or campaigns. Sponsorship revenue ensures that the DMO has access to additional financial support beyond traditional funding sources.</w:t>
              </w:r>
            </w:p>
            <w:p w14:paraId="1BF9270B" w14:textId="77777777" w:rsidR="00F47A48" w:rsidRPr="00846A70" w:rsidRDefault="00F47A48" w:rsidP="00F47A48">
              <w:pPr>
                <w:pStyle w:val="PlainText"/>
                <w:spacing w:after="120"/>
                <w:jc w:val="both"/>
                <w:rPr>
                  <w:rFonts w:ascii="Arial" w:hAnsi="Arial" w:cs="Arial"/>
                  <w:i/>
                  <w:iCs/>
                  <w:sz w:val="24"/>
                  <w:szCs w:val="24"/>
                </w:rPr>
              </w:pPr>
              <w:r w:rsidRPr="00846A70">
                <w:rPr>
                  <w:rFonts w:ascii="Arial" w:hAnsi="Arial" w:cs="Arial"/>
                  <w:i/>
                  <w:iCs/>
                  <w:sz w:val="24"/>
                  <w:szCs w:val="24"/>
                </w:rPr>
                <w:t>Municipal Subsidies</w:t>
              </w:r>
            </w:p>
            <w:p w14:paraId="405BA464" w14:textId="77777777" w:rsidR="00F47A48" w:rsidRPr="00846A70" w:rsidRDefault="00F47A48" w:rsidP="00F47A48">
              <w:pPr>
                <w:pStyle w:val="PlainText"/>
                <w:numPr>
                  <w:ilvl w:val="0"/>
                  <w:numId w:val="13"/>
                </w:numPr>
                <w:spacing w:after="120"/>
                <w:jc w:val="both"/>
                <w:rPr>
                  <w:rFonts w:ascii="Arial" w:hAnsi="Arial" w:cs="Arial"/>
                  <w:sz w:val="24"/>
                  <w:szCs w:val="24"/>
                </w:rPr>
              </w:pPr>
              <w:r w:rsidRPr="00846A70">
                <w:rPr>
                  <w:rFonts w:ascii="Arial" w:hAnsi="Arial" w:cs="Arial"/>
                  <w:sz w:val="24"/>
                  <w:szCs w:val="24"/>
                </w:rPr>
                <w:t>The DMO requires a stable and diversified source of funding to effectively execute its mission and deliver tangible benefits to the community. While the DMO's objectives align with the Town's vision, it must ensure ongoing operational expenses and activities match the funding it receives.</w:t>
              </w:r>
            </w:p>
            <w:p w14:paraId="16BE708A" w14:textId="77777777" w:rsidR="00F47A48" w:rsidRPr="00846A70" w:rsidRDefault="00F47A48" w:rsidP="00F47A48">
              <w:pPr>
                <w:pStyle w:val="PlainText"/>
                <w:numPr>
                  <w:ilvl w:val="0"/>
                  <w:numId w:val="13"/>
                </w:numPr>
                <w:spacing w:after="120"/>
                <w:jc w:val="both"/>
                <w:rPr>
                  <w:rFonts w:ascii="Arial" w:hAnsi="Arial" w:cs="Arial"/>
                  <w:sz w:val="24"/>
                  <w:szCs w:val="24"/>
                </w:rPr>
              </w:pPr>
              <w:r w:rsidRPr="00846A70">
                <w:rPr>
                  <w:rFonts w:ascii="Arial" w:hAnsi="Arial" w:cs="Arial"/>
                  <w:sz w:val="24"/>
                  <w:szCs w:val="24"/>
                </w:rPr>
                <w:t>To ensure long-term sustainability of the organization, municipal contributions are essential, and this can take the form of levy contributions, Municipal Accommodation Tax contributions, or a combination of both.</w:t>
              </w:r>
            </w:p>
            <w:p w14:paraId="22F01A4D" w14:textId="77777777" w:rsidR="00F47A48" w:rsidRPr="00846A70" w:rsidRDefault="00F47A48" w:rsidP="00F47A48">
              <w:pPr>
                <w:pStyle w:val="PlainText"/>
                <w:spacing w:after="120"/>
                <w:jc w:val="both"/>
                <w:rPr>
                  <w:rFonts w:ascii="Arial" w:hAnsi="Arial" w:cs="Arial"/>
                  <w:b/>
                  <w:bCs/>
                  <w:sz w:val="24"/>
                  <w:szCs w:val="24"/>
                </w:rPr>
              </w:pPr>
              <w:r w:rsidRPr="00846A70">
                <w:rPr>
                  <w:rFonts w:ascii="Arial" w:hAnsi="Arial" w:cs="Arial"/>
                  <w:b/>
                  <w:bCs/>
                  <w:sz w:val="24"/>
                  <w:szCs w:val="24"/>
                </w:rPr>
                <w:t>Risks and Mitigations</w:t>
              </w:r>
            </w:p>
            <w:p w14:paraId="702DD057" w14:textId="77777777" w:rsidR="00F47A48" w:rsidRPr="00846A70" w:rsidRDefault="00F47A48" w:rsidP="00F47A48">
              <w:pPr>
                <w:pStyle w:val="PlainText"/>
                <w:spacing w:after="120"/>
                <w:jc w:val="both"/>
                <w:rPr>
                  <w:rFonts w:ascii="Arial" w:hAnsi="Arial" w:cs="Arial"/>
                  <w:sz w:val="24"/>
                  <w:szCs w:val="24"/>
                </w:rPr>
              </w:pPr>
              <w:r w:rsidRPr="00846A70">
                <w:rPr>
                  <w:rFonts w:ascii="Arial" w:hAnsi="Arial" w:cs="Arial"/>
                  <w:sz w:val="24"/>
                  <w:szCs w:val="24"/>
                </w:rPr>
                <w:t xml:space="preserve">Destination Marketing Organizations (DMOs) often face revenue variability from multiple sources, including Municipal Accommodations Tax (MAT), private sector investments, sponsorship, grants, and subsidies. To ensure financial stability and minimize the impact of revenue fluctuations, a comprehensive risk mitigation and solution strategy is essential. </w:t>
              </w:r>
            </w:p>
            <w:p w14:paraId="289E87AD" w14:textId="77777777" w:rsidR="00F47A48" w:rsidRPr="00846A70" w:rsidRDefault="00F47A48" w:rsidP="00F47A48">
              <w:pPr>
                <w:pStyle w:val="PlainText"/>
                <w:spacing w:after="120"/>
                <w:jc w:val="both"/>
                <w:rPr>
                  <w:rFonts w:ascii="Arial" w:hAnsi="Arial" w:cs="Arial"/>
                  <w:sz w:val="24"/>
                  <w:szCs w:val="24"/>
                </w:rPr>
              </w:pPr>
              <w:r w:rsidRPr="00846A70">
                <w:rPr>
                  <w:rFonts w:ascii="Arial" w:hAnsi="Arial" w:cs="Arial"/>
                  <w:sz w:val="24"/>
                  <w:szCs w:val="24"/>
                </w:rPr>
                <w:t xml:space="preserve">“According to a 2020 survey by Destination Analysts, budgets for DMOs have fallen by nearly 60% on average in Canada and 40% in the US. Of necessity, DMOs have taken on a range of new roles to support their local industry — securing emergency funding, finding alternative revenue streams, taking on a stronger advocacy role, advising tourism businesses on government grant and funding applications, and more.”  </w:t>
              </w:r>
            </w:p>
            <w:p w14:paraId="64C7CB3E" w14:textId="77777777" w:rsidR="00F47A48" w:rsidRPr="00691812" w:rsidRDefault="00F47A48" w:rsidP="00F47A48">
              <w:pPr>
                <w:rPr>
                  <w:rStyle w:val="Hyperlink"/>
                  <w:rFonts w:cs="Arial"/>
                  <w:sz w:val="16"/>
                  <w:szCs w:val="16"/>
                </w:rPr>
              </w:pPr>
              <w:r w:rsidRPr="00691812">
                <w:rPr>
                  <w:rFonts w:cs="Arial"/>
                  <w:sz w:val="16"/>
                  <w:szCs w:val="16"/>
                </w:rPr>
                <w:t xml:space="preserve">Source: </w:t>
              </w:r>
              <w:hyperlink r:id="rId18" w:history="1">
                <w:r w:rsidRPr="00691812">
                  <w:rPr>
                    <w:rStyle w:val="Hyperlink"/>
                    <w:rFonts w:cs="Arial"/>
                    <w:sz w:val="16"/>
                    <w:szCs w:val="16"/>
                  </w:rPr>
                  <w:t xml:space="preserve">Tourism’s Big Shift: </w:t>
                </w:r>
                <w:r w:rsidRPr="00691812">
                  <w:rPr>
                    <w:rStyle w:val="Hyperlink"/>
                    <w:rFonts w:cs="Arial"/>
                    <w:sz w:val="16"/>
                    <w:szCs w:val="16"/>
                    <w:lang w:eastAsia="en-CA"/>
                  </w:rPr>
                  <w:t>Key Trends Shaping the Future of Canada’s Tourism Industry</w:t>
                </w:r>
                <w:r w:rsidRPr="00691812">
                  <w:rPr>
                    <w:rStyle w:val="Hyperlink"/>
                    <w:rFonts w:cs="Arial"/>
                    <w:sz w:val="16"/>
                    <w:szCs w:val="16"/>
                  </w:rPr>
                  <w:t xml:space="preserve">, </w:t>
                </w:r>
                <w:r w:rsidRPr="00691812">
                  <w:rPr>
                    <w:rStyle w:val="Hyperlink"/>
                    <w:rFonts w:cs="Arial"/>
                    <w:sz w:val="16"/>
                    <w:szCs w:val="16"/>
                    <w:lang w:eastAsia="en-CA"/>
                  </w:rPr>
                  <w:t>November 2021</w:t>
                </w:r>
                <w:r w:rsidRPr="00691812">
                  <w:rPr>
                    <w:rStyle w:val="Hyperlink"/>
                    <w:rFonts w:cs="Arial"/>
                    <w:sz w:val="16"/>
                    <w:szCs w:val="16"/>
                  </w:rPr>
                  <w:t>: Destination Canada</w:t>
                </w:r>
              </w:hyperlink>
              <w:r w:rsidRPr="00691812">
                <w:rPr>
                  <w:rStyle w:val="Hyperlink"/>
                  <w:rFonts w:cs="Arial"/>
                  <w:sz w:val="16"/>
                  <w:szCs w:val="16"/>
                </w:rPr>
                <w:t>.</w:t>
              </w:r>
            </w:p>
            <w:p w14:paraId="5FCCE9BB" w14:textId="77777777" w:rsidR="00F47A48" w:rsidRPr="00846A70" w:rsidRDefault="00F47A48" w:rsidP="00F47A48">
              <w:pPr>
                <w:rPr>
                  <w:rFonts w:cs="Arial"/>
                  <w:sz w:val="24"/>
                  <w:szCs w:val="24"/>
                </w:rPr>
              </w:pPr>
              <w:r w:rsidRPr="00846A70">
                <w:rPr>
                  <w:rFonts w:cs="Arial"/>
                  <w:sz w:val="24"/>
                  <w:szCs w:val="24"/>
                </w:rPr>
                <w:t>It is suggested that the following Risk Mitigation Strategies be considered by the DMO for long-term success:</w:t>
              </w:r>
            </w:p>
            <w:p w14:paraId="532F8D77" w14:textId="77777777" w:rsidR="00F47A48" w:rsidRPr="00846A70" w:rsidRDefault="00F47A48" w:rsidP="00F47A48">
              <w:pPr>
                <w:pStyle w:val="Heading3"/>
                <w:rPr>
                  <w:rFonts w:cs="Arial"/>
                  <w:b w:val="0"/>
                  <w:bCs/>
                  <w:i/>
                  <w:iCs/>
                  <w:sz w:val="24"/>
                  <w:u w:val="single"/>
                </w:rPr>
              </w:pPr>
              <w:bookmarkStart w:id="2" w:name="_Toc150956103"/>
              <w:r w:rsidRPr="00846A70">
                <w:rPr>
                  <w:rFonts w:cs="Arial"/>
                  <w:b w:val="0"/>
                  <w:bCs/>
                  <w:i/>
                  <w:iCs/>
                  <w:sz w:val="24"/>
                </w:rPr>
                <w:lastRenderedPageBreak/>
                <w:t>Diversify Revenue Sources:</w:t>
              </w:r>
              <w:bookmarkEnd w:id="2"/>
            </w:p>
            <w:p w14:paraId="6252E299" w14:textId="77777777" w:rsidR="00F47A48" w:rsidRPr="00846A70" w:rsidRDefault="00F47A48" w:rsidP="00F47A48">
              <w:pPr>
                <w:numPr>
                  <w:ilvl w:val="0"/>
                  <w:numId w:val="14"/>
                </w:numPr>
                <w:rPr>
                  <w:rFonts w:cs="Arial"/>
                  <w:sz w:val="24"/>
                  <w:szCs w:val="24"/>
                </w:rPr>
              </w:pPr>
              <w:r w:rsidRPr="00846A70">
                <w:rPr>
                  <w:rFonts w:cs="Arial"/>
                  <w:b/>
                  <w:bCs/>
                  <w:sz w:val="24"/>
                  <w:szCs w:val="24"/>
                </w:rPr>
                <w:t>Private Sector Investments and Sponsorship:</w:t>
              </w:r>
              <w:r w:rsidRPr="00846A70">
                <w:rPr>
                  <w:rFonts w:cs="Arial"/>
                  <w:sz w:val="24"/>
                  <w:szCs w:val="24"/>
                </w:rPr>
                <w:t xml:space="preserve"> Over-reliance on one or two private sector investments or sponsors can be risky. Diversify the portfolio of private sector investors and sponsors to spread the risk.</w:t>
              </w:r>
            </w:p>
            <w:p w14:paraId="20CBF5A7" w14:textId="77777777" w:rsidR="00F47A48" w:rsidRPr="00846A70" w:rsidRDefault="00F47A48" w:rsidP="00F47A48">
              <w:pPr>
                <w:numPr>
                  <w:ilvl w:val="0"/>
                  <w:numId w:val="14"/>
                </w:numPr>
                <w:rPr>
                  <w:rFonts w:cs="Arial"/>
                  <w:sz w:val="24"/>
                  <w:szCs w:val="24"/>
                </w:rPr>
              </w:pPr>
              <w:r w:rsidRPr="00846A70">
                <w:rPr>
                  <w:rFonts w:cs="Arial"/>
                  <w:b/>
                  <w:bCs/>
                  <w:sz w:val="24"/>
                  <w:szCs w:val="24"/>
                </w:rPr>
                <w:t>Grants and Subsidies:</w:t>
              </w:r>
              <w:r w:rsidRPr="00846A70">
                <w:rPr>
                  <w:rFonts w:cs="Arial"/>
                  <w:sz w:val="24"/>
                  <w:szCs w:val="24"/>
                </w:rPr>
                <w:t xml:space="preserve"> Seek grants and subsidies from a variety of sources, including government agencies, private foundations, and non-profit organizations. Diversification in grant sources reduces dependency on a single grantor.</w:t>
              </w:r>
            </w:p>
            <w:p w14:paraId="4B9BDAFD" w14:textId="77777777" w:rsidR="00F47A48" w:rsidRPr="00846A70" w:rsidRDefault="00F47A48" w:rsidP="00F47A48">
              <w:pPr>
                <w:numPr>
                  <w:ilvl w:val="0"/>
                  <w:numId w:val="14"/>
                </w:numPr>
                <w:rPr>
                  <w:rFonts w:cs="Arial"/>
                  <w:b/>
                  <w:bCs/>
                  <w:sz w:val="24"/>
                  <w:szCs w:val="24"/>
                  <w:u w:val="single"/>
                </w:rPr>
              </w:pPr>
              <w:r w:rsidRPr="00846A70">
                <w:rPr>
                  <w:rFonts w:cs="Arial"/>
                  <w:b/>
                  <w:bCs/>
                  <w:sz w:val="24"/>
                  <w:szCs w:val="24"/>
                </w:rPr>
                <w:t xml:space="preserve">Develop Reserves: </w:t>
              </w:r>
              <w:r w:rsidRPr="00846A70">
                <w:rPr>
                  <w:rFonts w:cs="Arial"/>
                  <w:sz w:val="24"/>
                  <w:szCs w:val="24"/>
                </w:rPr>
                <w:t>Create financial reserves during periods of surplus revenue to act as a buffer during lean years. This approach helps maintain financial stability when certain revenue sources fluctuate.</w:t>
              </w:r>
            </w:p>
            <w:p w14:paraId="352CF527" w14:textId="77777777" w:rsidR="00F47A48" w:rsidRPr="00846A70" w:rsidRDefault="00F47A48" w:rsidP="00F47A48">
              <w:pPr>
                <w:numPr>
                  <w:ilvl w:val="0"/>
                  <w:numId w:val="14"/>
                </w:numPr>
                <w:rPr>
                  <w:rFonts w:cs="Arial"/>
                  <w:sz w:val="24"/>
                  <w:szCs w:val="24"/>
                </w:rPr>
              </w:pPr>
              <w:r w:rsidRPr="00846A70">
                <w:rPr>
                  <w:rFonts w:cs="Arial"/>
                  <w:b/>
                  <w:bCs/>
                  <w:sz w:val="24"/>
                  <w:szCs w:val="24"/>
                </w:rPr>
                <w:t xml:space="preserve">Revenue Forecasting: </w:t>
              </w:r>
              <w:r w:rsidRPr="00846A70">
                <w:rPr>
                  <w:rFonts w:cs="Arial"/>
                  <w:sz w:val="24"/>
                  <w:szCs w:val="24"/>
                </w:rPr>
                <w:t>Implement robust revenue forecasting and monitoring systems to track revenue streams in real-time. Regularly assess the performance of each revenue source to detect potential issues early.</w:t>
              </w:r>
            </w:p>
            <w:p w14:paraId="18C59976" w14:textId="77777777" w:rsidR="00F47A48" w:rsidRPr="00846A70" w:rsidRDefault="00F47A48" w:rsidP="00F47A48">
              <w:pPr>
                <w:numPr>
                  <w:ilvl w:val="0"/>
                  <w:numId w:val="14"/>
                </w:numPr>
                <w:rPr>
                  <w:rFonts w:cs="Arial"/>
                  <w:b/>
                  <w:bCs/>
                  <w:sz w:val="24"/>
                  <w:szCs w:val="24"/>
                </w:rPr>
              </w:pPr>
              <w:r w:rsidRPr="00846A70">
                <w:rPr>
                  <w:rFonts w:cs="Arial"/>
                  <w:b/>
                  <w:bCs/>
                  <w:sz w:val="24"/>
                  <w:szCs w:val="24"/>
                </w:rPr>
                <w:t xml:space="preserve">Contingency Budgeting: </w:t>
              </w:r>
              <w:r w:rsidRPr="00846A70">
                <w:rPr>
                  <w:rFonts w:cs="Arial"/>
                  <w:sz w:val="24"/>
                  <w:szCs w:val="24"/>
                </w:rPr>
                <w:t>Develop contingency budgets that account for revenue variability. Set aside a portion of the budget as a reserve to cover unexpected shortfalls. These reserves should be used sparingly and replenished when revenue exceeds expectations.</w:t>
              </w:r>
            </w:p>
            <w:p w14:paraId="6F9CF17F" w14:textId="77777777" w:rsidR="00F47A48" w:rsidRPr="00846A70" w:rsidRDefault="00F47A48" w:rsidP="00F47A48">
              <w:pPr>
                <w:numPr>
                  <w:ilvl w:val="0"/>
                  <w:numId w:val="14"/>
                </w:numPr>
                <w:rPr>
                  <w:rFonts w:cs="Arial"/>
                  <w:sz w:val="24"/>
                  <w:szCs w:val="24"/>
                </w:rPr>
              </w:pPr>
              <w:r w:rsidRPr="00846A70">
                <w:rPr>
                  <w:rFonts w:cs="Arial"/>
                  <w:b/>
                  <w:bCs/>
                  <w:sz w:val="24"/>
                  <w:szCs w:val="24"/>
                </w:rPr>
                <w:t>Cost Controls</w:t>
              </w:r>
              <w:r w:rsidRPr="00846A70">
                <w:rPr>
                  <w:rFonts w:cs="Arial"/>
                  <w:sz w:val="24"/>
                  <w:szCs w:val="24"/>
                </w:rPr>
                <w:t>: Implement effective cost control measures to align expenditures with revenue levels. During lean years, prioritize essential activities and limit non-essential spending.</w:t>
              </w:r>
            </w:p>
            <w:p w14:paraId="72E986BA" w14:textId="77777777" w:rsidR="00F47A48" w:rsidRPr="00846A70" w:rsidRDefault="00F47A48" w:rsidP="00F47A48">
              <w:pPr>
                <w:rPr>
                  <w:rFonts w:cs="Arial"/>
                  <w:sz w:val="24"/>
                  <w:szCs w:val="24"/>
                </w:rPr>
              </w:pPr>
              <w:r w:rsidRPr="00846A70">
                <w:rPr>
                  <w:rFonts w:cs="Arial"/>
                  <w:sz w:val="24"/>
                  <w:szCs w:val="24"/>
                </w:rPr>
                <w:t xml:space="preserve">In addition to the noted risk mitigation strategies, it is recommended that DMO also employ the future-focused strategies below, to proactively strengthen the organization over time:  </w:t>
              </w:r>
            </w:p>
            <w:p w14:paraId="03E27580" w14:textId="77777777" w:rsidR="00F47A48" w:rsidRPr="00846A70" w:rsidRDefault="00F47A48" w:rsidP="00F47A48">
              <w:pPr>
                <w:numPr>
                  <w:ilvl w:val="0"/>
                  <w:numId w:val="15"/>
                </w:numPr>
                <w:rPr>
                  <w:rFonts w:cs="Arial"/>
                  <w:sz w:val="24"/>
                  <w:szCs w:val="24"/>
                </w:rPr>
              </w:pPr>
              <w:r w:rsidRPr="00846A70">
                <w:rPr>
                  <w:rFonts w:cs="Arial"/>
                  <w:b/>
                  <w:bCs/>
                  <w:sz w:val="24"/>
                  <w:szCs w:val="24"/>
                </w:rPr>
                <w:t>Partnership Diversification:</w:t>
              </w:r>
              <w:r w:rsidRPr="00846A70">
                <w:rPr>
                  <w:rFonts w:cs="Arial"/>
                  <w:sz w:val="24"/>
                  <w:szCs w:val="24"/>
                </w:rPr>
                <w:t xml:space="preserve"> Seek new private sector investments and sponsors to diversify income sources. Strengthen relationships with existing sponsors while actively pursuing new ones. Collaborate with private sector stakeholders on mutually beneficial initiatives.</w:t>
              </w:r>
            </w:p>
            <w:p w14:paraId="21C26095" w14:textId="77777777" w:rsidR="00F47A48" w:rsidRPr="00846A70" w:rsidRDefault="00F47A48" w:rsidP="00F47A48">
              <w:pPr>
                <w:numPr>
                  <w:ilvl w:val="0"/>
                  <w:numId w:val="15"/>
                </w:numPr>
                <w:rPr>
                  <w:rFonts w:cs="Arial"/>
                  <w:sz w:val="24"/>
                  <w:szCs w:val="24"/>
                </w:rPr>
              </w:pPr>
              <w:r w:rsidRPr="00846A70">
                <w:rPr>
                  <w:rFonts w:cs="Arial"/>
                  <w:b/>
                  <w:bCs/>
                  <w:sz w:val="24"/>
                  <w:szCs w:val="24"/>
                </w:rPr>
                <w:t>Grant and Subsidy Applications:</w:t>
              </w:r>
              <w:r w:rsidRPr="00846A70">
                <w:rPr>
                  <w:rFonts w:cs="Arial"/>
                  <w:sz w:val="24"/>
                  <w:szCs w:val="24"/>
                </w:rPr>
                <w:t xml:space="preserve"> Maintain an ongoing dialogue with grantors and subsidy providers to explore opportunities for funding. Develop compelling grant proposals that align with the DMO's mission and objectives.</w:t>
              </w:r>
            </w:p>
            <w:p w14:paraId="38FFE6A2" w14:textId="77777777" w:rsidR="00F47A48" w:rsidRPr="00846A70" w:rsidRDefault="00F47A48" w:rsidP="00F47A48">
              <w:pPr>
                <w:numPr>
                  <w:ilvl w:val="0"/>
                  <w:numId w:val="15"/>
                </w:numPr>
                <w:rPr>
                  <w:rFonts w:cs="Arial"/>
                  <w:sz w:val="24"/>
                  <w:szCs w:val="24"/>
                </w:rPr>
              </w:pPr>
              <w:r w:rsidRPr="00846A70">
                <w:rPr>
                  <w:rFonts w:cs="Arial"/>
                  <w:b/>
                  <w:bCs/>
                  <w:sz w:val="24"/>
                  <w:szCs w:val="24"/>
                </w:rPr>
                <w:t>Maturation of Revenue Streams:</w:t>
              </w:r>
              <w:r w:rsidRPr="00846A70">
                <w:rPr>
                  <w:rFonts w:cs="Arial"/>
                  <w:sz w:val="24"/>
                  <w:szCs w:val="24"/>
                </w:rPr>
                <w:t xml:space="preserve"> Recognize that certain revenue streams, such as sponsorship, private sector investments, and MAT, may take time to mature and stabilize. Continue nurturing these relationships and invest in long-term partnerships.</w:t>
              </w:r>
            </w:p>
            <w:p w14:paraId="4C3F98A9" w14:textId="77777777" w:rsidR="00F47A48" w:rsidRPr="00846A70" w:rsidRDefault="00F47A48" w:rsidP="00F47A48">
              <w:pPr>
                <w:numPr>
                  <w:ilvl w:val="0"/>
                  <w:numId w:val="15"/>
                </w:numPr>
                <w:rPr>
                  <w:rFonts w:cs="Arial"/>
                  <w:sz w:val="24"/>
                  <w:szCs w:val="24"/>
                </w:rPr>
              </w:pPr>
              <w:r w:rsidRPr="00846A70">
                <w:rPr>
                  <w:rFonts w:cs="Arial"/>
                  <w:b/>
                  <w:bCs/>
                  <w:sz w:val="24"/>
                  <w:szCs w:val="24"/>
                </w:rPr>
                <w:lastRenderedPageBreak/>
                <w:t>Strategic Budget Adjustments:</w:t>
              </w:r>
              <w:r w:rsidRPr="00846A70">
                <w:rPr>
                  <w:rFonts w:cs="Arial"/>
                  <w:sz w:val="24"/>
                  <w:szCs w:val="24"/>
                </w:rPr>
                <w:t xml:space="preserve"> In response to revenue variability, consider revising the budget to prioritize critical activities. Focus on initiatives that align with the DMO's core mission and objectives.</w:t>
              </w:r>
            </w:p>
            <w:p w14:paraId="3ED073FF" w14:textId="77777777" w:rsidR="00F47A48" w:rsidRPr="00846A70" w:rsidRDefault="00F47A48" w:rsidP="00F47A48">
              <w:pPr>
                <w:numPr>
                  <w:ilvl w:val="0"/>
                  <w:numId w:val="15"/>
                </w:numPr>
                <w:rPr>
                  <w:rFonts w:cs="Arial"/>
                  <w:sz w:val="24"/>
                  <w:szCs w:val="24"/>
                </w:rPr>
              </w:pPr>
              <w:r w:rsidRPr="00846A70">
                <w:rPr>
                  <w:rFonts w:cs="Arial"/>
                  <w:b/>
                  <w:bCs/>
                  <w:sz w:val="24"/>
                  <w:szCs w:val="24"/>
                </w:rPr>
                <w:t>Communication and Transparency:</w:t>
              </w:r>
              <w:r w:rsidRPr="00846A70">
                <w:rPr>
                  <w:rFonts w:cs="Arial"/>
                  <w:sz w:val="24"/>
                  <w:szCs w:val="24"/>
                </w:rPr>
                <w:t xml:space="preserve"> Maintain open communication with stakeholders, including private sector investors, sponsors, and grantors. Transparency regarding revenue fluctuations, challenges, and mitigation strategies can foster understanding and support.</w:t>
              </w:r>
            </w:p>
            <w:p w14:paraId="5DFEC6FD" w14:textId="77777777" w:rsidR="00F47A48" w:rsidRPr="00846A70" w:rsidRDefault="00F47A48" w:rsidP="00F47A48">
              <w:pPr>
                <w:numPr>
                  <w:ilvl w:val="0"/>
                  <w:numId w:val="15"/>
                </w:numPr>
                <w:rPr>
                  <w:rFonts w:cs="Arial"/>
                  <w:sz w:val="24"/>
                  <w:szCs w:val="24"/>
                </w:rPr>
              </w:pPr>
              <w:r w:rsidRPr="00846A70">
                <w:rPr>
                  <w:rFonts w:cs="Arial"/>
                  <w:b/>
                  <w:bCs/>
                  <w:sz w:val="24"/>
                  <w:szCs w:val="24"/>
                </w:rPr>
                <w:t xml:space="preserve">Ongoing Evaluation: </w:t>
              </w:r>
              <w:r w:rsidRPr="00846A70">
                <w:rPr>
                  <w:rFonts w:cs="Arial"/>
                  <w:sz w:val="24"/>
                  <w:szCs w:val="24"/>
                </w:rPr>
                <w:t>Regularly review the effectiveness of the risk mitigation and solution strategies. Adjust these strategies as needed to adapt to changing market conditions, financial dynamics, and the evolving needs of the DMO. By actively managing revenue variability and taking proactive measures, the DMO can maintain financial stability and achieve its mission.</w:t>
              </w:r>
            </w:p>
            <w:p w14:paraId="1224D172" w14:textId="77777777" w:rsidR="00F47A48" w:rsidRPr="00846A70" w:rsidRDefault="00F47A48" w:rsidP="00F47A48">
              <w:pPr>
                <w:pStyle w:val="Heading2"/>
                <w:rPr>
                  <w:rFonts w:cs="Arial"/>
                  <w:szCs w:val="24"/>
                </w:rPr>
              </w:pPr>
              <w:bookmarkStart w:id="3" w:name="_Toc150956105"/>
              <w:r w:rsidRPr="00846A70">
                <w:rPr>
                  <w:rFonts w:cs="Arial"/>
                  <w:szCs w:val="24"/>
                </w:rPr>
                <w:t>Expected Outcomes for the Lincoln Tourism Economy</w:t>
              </w:r>
              <w:bookmarkEnd w:id="3"/>
            </w:p>
            <w:p w14:paraId="2983CDB8" w14:textId="77777777" w:rsidR="00F47A48" w:rsidRPr="00846A70" w:rsidRDefault="00F47A48" w:rsidP="00F47A48">
              <w:pPr>
                <w:rPr>
                  <w:rFonts w:cs="Arial"/>
                  <w:sz w:val="24"/>
                  <w:szCs w:val="24"/>
                </w:rPr>
              </w:pPr>
              <w:r w:rsidRPr="00846A70">
                <w:rPr>
                  <w:rFonts w:cs="Arial"/>
                  <w:sz w:val="24"/>
                  <w:szCs w:val="24"/>
                </w:rPr>
                <w:t>The desired future state envisions the highly successful development, implementation, and operation of the DMO. Ultimately, the goal of establishing a sustainably funded DMO is to elevate awareness of, and interest in, the destination within key markets and amongst targeted visitor segments, leading to quantifiable growth in visitations, visitor spending, investment attraction and positive economic impact. ​</w:t>
              </w:r>
            </w:p>
            <w:p w14:paraId="4077D460" w14:textId="77777777" w:rsidR="00F47A48" w:rsidRPr="00846A70" w:rsidRDefault="00F47A48" w:rsidP="00F47A48">
              <w:pPr>
                <w:rPr>
                  <w:rFonts w:cs="Arial"/>
                  <w:sz w:val="24"/>
                  <w:szCs w:val="24"/>
                </w:rPr>
              </w:pPr>
              <w:r w:rsidRPr="00846A70">
                <w:rPr>
                  <w:rFonts w:cs="Arial"/>
                  <w:sz w:val="24"/>
                  <w:szCs w:val="24"/>
                </w:rPr>
                <w:t xml:space="preserve">Leveraging the Niagara Region’s worldwide brand recognition, the new Lincoln and St. Catharines DMO will represent this area’s many authentic products and experiences as distinct and unique to the area. In its early stages, the DMO will leverage St. Catharines’ urban vibe, attractions, and hotel community, complimented by Lincoln’s rural attractions, authentic nature, and </w:t>
              </w:r>
              <w:r>
                <w:rPr>
                  <w:rFonts w:cs="Arial"/>
                  <w:sz w:val="24"/>
                  <w:szCs w:val="24"/>
                </w:rPr>
                <w:t>our wineries, breweries, and distillers.</w:t>
              </w:r>
              <w:r w:rsidRPr="00846A70">
                <w:rPr>
                  <w:rFonts w:cs="Arial"/>
                  <w:sz w:val="24"/>
                  <w:szCs w:val="24"/>
                </w:rPr>
                <w:t xml:space="preserve"> </w:t>
              </w:r>
            </w:p>
            <w:p w14:paraId="501B3A1F" w14:textId="77777777" w:rsidR="00F47A48" w:rsidRPr="00846A70" w:rsidRDefault="00F47A48" w:rsidP="00F47A48">
              <w:pPr>
                <w:rPr>
                  <w:rFonts w:cs="Arial"/>
                  <w:sz w:val="24"/>
                  <w:szCs w:val="24"/>
                </w:rPr>
              </w:pPr>
              <w:r w:rsidRPr="00846A70">
                <w:rPr>
                  <w:rFonts w:cs="Arial"/>
                  <w:sz w:val="24"/>
                  <w:szCs w:val="24"/>
                </w:rPr>
                <w:t xml:space="preserve">The expected outcomes are tied directly to the objectives outlined above. </w:t>
              </w:r>
            </w:p>
            <w:p w14:paraId="3F918989" w14:textId="77777777" w:rsidR="00F47A48" w:rsidRPr="00846A70" w:rsidRDefault="00F47A48" w:rsidP="00F47A48">
              <w:pPr>
                <w:pStyle w:val="ListParagraph"/>
                <w:numPr>
                  <w:ilvl w:val="0"/>
                  <w:numId w:val="16"/>
                </w:numPr>
                <w:rPr>
                  <w:rFonts w:cs="Arial"/>
                  <w:sz w:val="24"/>
                  <w:szCs w:val="24"/>
                </w:rPr>
              </w:pPr>
              <w:r w:rsidRPr="00846A70">
                <w:rPr>
                  <w:rFonts w:cs="Arial"/>
                  <w:sz w:val="24"/>
                  <w:szCs w:val="24"/>
                </w:rPr>
                <w:t xml:space="preserve">Heightened brand awareness locally, regionally, nationally, and internationally, making the Niagara Benchlands a destination of choice. </w:t>
              </w:r>
            </w:p>
            <w:p w14:paraId="4D56112E" w14:textId="77777777" w:rsidR="00F47A48" w:rsidRPr="00846A70" w:rsidRDefault="00F47A48" w:rsidP="00F47A48">
              <w:pPr>
                <w:pStyle w:val="ListParagraph"/>
                <w:numPr>
                  <w:ilvl w:val="0"/>
                  <w:numId w:val="16"/>
                </w:numPr>
                <w:rPr>
                  <w:rFonts w:cs="Arial"/>
                  <w:sz w:val="24"/>
                  <w:szCs w:val="24"/>
                </w:rPr>
              </w:pPr>
              <w:r w:rsidRPr="00846A70">
                <w:rPr>
                  <w:rFonts w:cs="Arial"/>
                  <w:sz w:val="24"/>
                  <w:szCs w:val="24"/>
                </w:rPr>
                <w:t xml:space="preserve">Increased revenues to continue to fund the DMO and Town initiatives, further fueling the local tourism economy. </w:t>
              </w:r>
            </w:p>
            <w:p w14:paraId="79DDE554" w14:textId="77777777" w:rsidR="00F47A48" w:rsidRPr="00846A70" w:rsidRDefault="00F47A48" w:rsidP="00F47A48">
              <w:pPr>
                <w:pStyle w:val="ListParagraph"/>
                <w:numPr>
                  <w:ilvl w:val="0"/>
                  <w:numId w:val="16"/>
                </w:numPr>
                <w:rPr>
                  <w:rFonts w:cs="Arial"/>
                  <w:sz w:val="24"/>
                  <w:szCs w:val="24"/>
                </w:rPr>
              </w:pPr>
              <w:r w:rsidRPr="00846A70">
                <w:rPr>
                  <w:rFonts w:cs="Arial"/>
                  <w:sz w:val="24"/>
                  <w:szCs w:val="24"/>
                </w:rPr>
                <w:t xml:space="preserve">Recognition of the Niagara Benchlands as a leader in tourism excellence in Canada. </w:t>
              </w:r>
            </w:p>
            <w:p w14:paraId="50B3BCA1" w14:textId="77777777" w:rsidR="00F47A48" w:rsidRPr="00846A70" w:rsidRDefault="00F47A48" w:rsidP="00F47A48">
              <w:pPr>
                <w:pStyle w:val="ListParagraph"/>
                <w:numPr>
                  <w:ilvl w:val="0"/>
                  <w:numId w:val="16"/>
                </w:numPr>
                <w:rPr>
                  <w:rFonts w:cs="Arial"/>
                  <w:sz w:val="24"/>
                  <w:szCs w:val="24"/>
                </w:rPr>
              </w:pPr>
              <w:r w:rsidRPr="00846A70">
                <w:rPr>
                  <w:rFonts w:cs="Arial"/>
                  <w:sz w:val="24"/>
                  <w:szCs w:val="24"/>
                </w:rPr>
                <w:t xml:space="preserve">Improved and expanded collection of amenities, experiences, and attractions that leverage tourism in the region. </w:t>
              </w:r>
            </w:p>
            <w:p w14:paraId="1A5842BC" w14:textId="77777777" w:rsidR="00F47A48" w:rsidRPr="00846A70" w:rsidRDefault="00F47A48" w:rsidP="00F47A48">
              <w:pPr>
                <w:pStyle w:val="ListParagraph"/>
                <w:numPr>
                  <w:ilvl w:val="0"/>
                  <w:numId w:val="16"/>
                </w:numPr>
                <w:rPr>
                  <w:rFonts w:cs="Arial"/>
                  <w:sz w:val="24"/>
                  <w:szCs w:val="24"/>
                </w:rPr>
              </w:pPr>
              <w:r w:rsidRPr="00846A70">
                <w:rPr>
                  <w:rFonts w:cs="Arial"/>
                  <w:sz w:val="24"/>
                  <w:szCs w:val="24"/>
                </w:rPr>
                <w:t xml:space="preserve">A destination of choice for tourism businesses and festival &amp; event planners, with high-quality amenities to support these activities. </w:t>
              </w:r>
            </w:p>
            <w:p w14:paraId="4A9E7200" w14:textId="590A8145" w:rsidR="00890777" w:rsidRPr="00F47A48" w:rsidRDefault="00F47A48" w:rsidP="00F47A48">
              <w:pPr>
                <w:pStyle w:val="ListParagraph"/>
                <w:numPr>
                  <w:ilvl w:val="0"/>
                  <w:numId w:val="16"/>
                </w:numPr>
                <w:rPr>
                  <w:rFonts w:cs="Arial"/>
                  <w:sz w:val="24"/>
                  <w:szCs w:val="24"/>
                </w:rPr>
              </w:pPr>
              <w:r w:rsidRPr="00846A70">
                <w:rPr>
                  <w:rFonts w:cs="Arial"/>
                  <w:sz w:val="24"/>
                  <w:szCs w:val="24"/>
                </w:rPr>
                <w:t>A skilled and diverse workforce employed at high-caliber jobs, contributing to a robust and healthy local economy. </w:t>
              </w:r>
            </w:p>
          </w:sdtContent>
        </w:sdt>
        <w:bookmarkEnd w:id="1" w:displacedByCustomXml="next"/>
      </w:sdtContent>
    </w:sdt>
    <w:p w14:paraId="36F88598" w14:textId="12CAE920" w:rsidR="00A54CE3" w:rsidRPr="001E4C43" w:rsidRDefault="00A54CE3" w:rsidP="00097149">
      <w:pPr>
        <w:pStyle w:val="Heading3"/>
        <w:jc w:val="both"/>
      </w:pPr>
      <w:r w:rsidRPr="001E4C43">
        <w:t>Financial, Legal, Staff Considerations:</w:t>
      </w:r>
    </w:p>
    <w:p w14:paraId="0F5D7166" w14:textId="77777777" w:rsidR="006738CE" w:rsidRPr="00E746DC" w:rsidRDefault="00113A58" w:rsidP="00921764">
      <w:pPr>
        <w:pStyle w:val="BodyText"/>
        <w:spacing w:after="160" w:line="240" w:lineRule="auto"/>
        <w:rPr>
          <w:b/>
          <w:spacing w:val="0"/>
          <w:szCs w:val="24"/>
        </w:rPr>
      </w:pPr>
      <w:r w:rsidRPr="001E4C43">
        <w:rPr>
          <w:b/>
          <w:spacing w:val="0"/>
          <w:szCs w:val="24"/>
        </w:rPr>
        <w:t>Financial:</w:t>
      </w:r>
    </w:p>
    <w:p w14:paraId="7729EAB6" w14:textId="7309F202" w:rsidR="00113A58" w:rsidRDefault="005628F4" w:rsidP="0025593D">
      <w:pPr>
        <w:pStyle w:val="BodyText"/>
        <w:spacing w:after="160" w:line="240" w:lineRule="auto"/>
        <w:rPr>
          <w:bCs/>
          <w:spacing w:val="0"/>
          <w:szCs w:val="24"/>
        </w:rPr>
      </w:pPr>
      <w:sdt>
        <w:sdtPr>
          <w:rPr>
            <w:rFonts w:eastAsia="Calibri" w:cs="Times New Roman"/>
            <w:lang w:val="en-CA"/>
          </w:rPr>
          <w:id w:val="795568264"/>
          <w:lock w:val="sdtLocked"/>
          <w:placeholder>
            <w:docPart w:val="DefaultPlaceholder_-1854013440"/>
          </w:placeholder>
          <w:text/>
        </w:sdtPr>
        <w:sdtEndPr/>
        <w:sdtContent>
          <w:r w:rsidR="00F47A48" w:rsidRPr="00F47A48">
            <w:rPr>
              <w:rFonts w:eastAsia="Calibri" w:cs="Times New Roman"/>
              <w:lang w:val="en-CA"/>
            </w:rPr>
            <w:t>During the 2023 budget deliberations, Town of Lincoln Council approved a dedicated fund of $75,000 to support the development of the new Destination Marketing Organization and for direct marketing support to help promote the Niagara Benchlands. This funding went a long way towards ensuring the foundational documentation to get the DMO launched is in place. In addition, the funding supported destination marketing and joint-initiatives with the City of St. Catharines, recognizing that the burgeoning relationship and joint-marketing will help lay the groundwork for the new DMO.</w:t>
          </w:r>
        </w:sdtContent>
      </w:sdt>
      <w:r w:rsidR="00113A58" w:rsidRPr="005A1C56">
        <w:rPr>
          <w:bCs/>
          <w:spacing w:val="0"/>
          <w:szCs w:val="24"/>
        </w:rPr>
        <w:t xml:space="preserve"> </w:t>
      </w:r>
    </w:p>
    <w:p w14:paraId="66A9DDF6" w14:textId="77777777" w:rsidR="00F47A48" w:rsidRDefault="00F47A48" w:rsidP="00F47A48">
      <w:pPr>
        <w:pStyle w:val="PlainText"/>
        <w:spacing w:after="160"/>
        <w:jc w:val="both"/>
        <w:rPr>
          <w:rFonts w:ascii="Arial" w:hAnsi="Arial" w:cs="Arial"/>
          <w:bCs/>
          <w:sz w:val="24"/>
          <w:szCs w:val="24"/>
        </w:rPr>
      </w:pPr>
      <w:r>
        <w:rPr>
          <w:rFonts w:ascii="Arial" w:hAnsi="Arial" w:cs="Arial"/>
          <w:bCs/>
          <w:sz w:val="24"/>
          <w:szCs w:val="24"/>
        </w:rPr>
        <w:t>To support the overall launch of the new Destination Marketing Organization, staff are requesting that an additional net new levy contribution of $75,000 be approved in the 2024 budget to support the launch and activities of the DMO. By combining with the base budget approved in 2023, the combined $150,000 contribution to the DMO will support the activities of the organization until such time as the MAT program can be up and running to support the activities of the DMO. It is our opinion that the new DMO should be funded predominately, if not wholly, by MAT. As the MAT revenues increase, levy contributions to the DMO will decrease. However, we recognize that ongoing financial support could be an additional requirement but will only be considered on a case-by-case basis.</w:t>
      </w:r>
    </w:p>
    <w:p w14:paraId="1DB51CFB" w14:textId="6B69E932" w:rsidR="00F47A48" w:rsidRDefault="00F47A48" w:rsidP="00F47A48">
      <w:pPr>
        <w:pStyle w:val="PlainText"/>
        <w:spacing w:after="160"/>
        <w:jc w:val="both"/>
        <w:rPr>
          <w:rFonts w:ascii="Arial" w:hAnsi="Arial" w:cs="Arial"/>
          <w:bCs/>
          <w:sz w:val="24"/>
          <w:szCs w:val="24"/>
        </w:rPr>
      </w:pPr>
      <w:r>
        <w:rPr>
          <w:rFonts w:ascii="Arial" w:hAnsi="Arial" w:cs="Arial"/>
          <w:bCs/>
          <w:sz w:val="24"/>
          <w:szCs w:val="24"/>
        </w:rPr>
        <w:t xml:space="preserve">In Appendix </w:t>
      </w:r>
      <w:r w:rsidR="004F10BF">
        <w:rPr>
          <w:rFonts w:ascii="Arial" w:hAnsi="Arial" w:cs="Arial"/>
          <w:bCs/>
          <w:sz w:val="24"/>
          <w:szCs w:val="24"/>
        </w:rPr>
        <w:t>B</w:t>
      </w:r>
      <w:r>
        <w:rPr>
          <w:rFonts w:ascii="Arial" w:hAnsi="Arial" w:cs="Arial"/>
          <w:bCs/>
          <w:sz w:val="24"/>
          <w:szCs w:val="24"/>
        </w:rPr>
        <w:t xml:space="preserve"> a detailed Six-Year revenue forecast is presented. It is imperative that the DMO match spending and activities with the revenue it receives. This will ensure the long-term financial sustainability of the organization.</w:t>
      </w:r>
    </w:p>
    <w:p w14:paraId="48259144" w14:textId="77777777" w:rsidR="00F47A48" w:rsidRDefault="00F47A48" w:rsidP="00F47A48">
      <w:pPr>
        <w:pStyle w:val="PlainText"/>
        <w:spacing w:after="160"/>
        <w:jc w:val="both"/>
        <w:rPr>
          <w:rFonts w:ascii="Arial" w:hAnsi="Arial" w:cs="Arial"/>
          <w:bCs/>
          <w:sz w:val="24"/>
          <w:szCs w:val="24"/>
        </w:rPr>
      </w:pPr>
      <w:r>
        <w:rPr>
          <w:rFonts w:ascii="Arial" w:hAnsi="Arial" w:cs="Arial"/>
          <w:bCs/>
          <w:sz w:val="24"/>
          <w:szCs w:val="24"/>
        </w:rPr>
        <w:t>It is our recommendation that the Town of Lincoln ensure the overall success of the organization through committed levy contributions over a five-year period, with levy contributions decreasing as our MAT contribution increases on a year-over-year basis. By year six, based on MAT revenue projections, the requirement to fund the DMO through the levy will be removed.</w:t>
      </w:r>
    </w:p>
    <w:p w14:paraId="16669B68" w14:textId="77777777" w:rsidR="00F47A48" w:rsidRPr="005A1C56" w:rsidRDefault="00F47A48" w:rsidP="0025593D">
      <w:pPr>
        <w:pStyle w:val="BodyText"/>
        <w:spacing w:after="160" w:line="240" w:lineRule="auto"/>
        <w:rPr>
          <w:bCs/>
          <w:spacing w:val="0"/>
          <w:szCs w:val="24"/>
        </w:rPr>
      </w:pPr>
    </w:p>
    <w:p w14:paraId="3601ECFE" w14:textId="77777777" w:rsidR="0006401C" w:rsidRPr="00E746DC" w:rsidRDefault="00113A58" w:rsidP="00921764">
      <w:pPr>
        <w:pStyle w:val="PlainText"/>
        <w:spacing w:after="160"/>
        <w:jc w:val="both"/>
        <w:rPr>
          <w:rFonts w:ascii="Arial" w:hAnsi="Arial" w:cs="Arial"/>
          <w:b/>
          <w:sz w:val="24"/>
          <w:szCs w:val="24"/>
        </w:rPr>
      </w:pPr>
      <w:r w:rsidRPr="001E4C43">
        <w:rPr>
          <w:rFonts w:ascii="Arial" w:hAnsi="Arial" w:cs="Arial"/>
          <w:b/>
          <w:sz w:val="24"/>
          <w:szCs w:val="24"/>
        </w:rPr>
        <w:t>Staffing:</w:t>
      </w:r>
    </w:p>
    <w:sdt>
      <w:sdtPr>
        <w:rPr>
          <w:rFonts w:ascii="Arial" w:hAnsi="Arial" w:cs="Arial"/>
          <w:bCs/>
        </w:rPr>
        <w:id w:val="881531823"/>
        <w:lock w:val="sdtLocked"/>
        <w:placeholder>
          <w:docPart w:val="DefaultPlaceholder_-1854013440"/>
        </w:placeholder>
      </w:sdtPr>
      <w:sdtEndPr/>
      <w:sdtContent>
        <w:bookmarkStart w:id="4" w:name="_Hlk147407534" w:displacedByCustomXml="next"/>
        <w:sdt>
          <w:sdtPr>
            <w:rPr>
              <w:rFonts w:ascii="Arial" w:hAnsi="Arial" w:cs="Arial"/>
              <w:bCs/>
              <w:sz w:val="20"/>
              <w:szCs w:val="20"/>
              <w:lang w:val="en-US"/>
            </w:rPr>
            <w:id w:val="-911162160"/>
            <w:placeholder>
              <w:docPart w:val="5D46308503164A4090CF950C43FC4F08"/>
            </w:placeholder>
          </w:sdtPr>
          <w:sdtEndPr>
            <w:rPr>
              <w:sz w:val="24"/>
              <w:szCs w:val="24"/>
              <w:lang w:val="en-CA"/>
            </w:rPr>
          </w:sdtEndPr>
          <w:sdtContent>
            <w:p w14:paraId="3B131D21" w14:textId="24CEDD0B" w:rsidR="00827A45" w:rsidRDefault="00F47A48" w:rsidP="00F47A48">
              <w:pPr>
                <w:pStyle w:val="NormalWeb"/>
                <w:rPr>
                  <w:rFonts w:ascii="Arial" w:hAnsi="Arial" w:cs="Arial"/>
                  <w:bCs/>
                </w:rPr>
              </w:pPr>
              <w:r>
                <w:rPr>
                  <w:rFonts w:ascii="Arial" w:hAnsi="Arial" w:cs="Arial"/>
                </w:rPr>
                <w:t>As 2024 is a transition year for the DMO, it is recommended that both staff from the Town of Lincon and the City of St. Catharines share overall administration of day-to-day DMO operations, until at which time the organization is financially secure to hire a full-time, permanent Executive Director.</w:t>
              </w:r>
            </w:p>
          </w:sdtContent>
        </w:sdt>
        <w:bookmarkEnd w:id="4" w:displacedByCustomXml="next"/>
      </w:sdtContent>
    </w:sdt>
    <w:p w14:paraId="2B3D5747" w14:textId="77777777" w:rsidR="006A1109" w:rsidRPr="00E746DC" w:rsidRDefault="00113A58" w:rsidP="00921764">
      <w:pPr>
        <w:pStyle w:val="PlainText"/>
        <w:spacing w:after="160"/>
        <w:jc w:val="both"/>
        <w:rPr>
          <w:rFonts w:ascii="Arial" w:hAnsi="Arial" w:cs="Arial"/>
          <w:b/>
          <w:sz w:val="24"/>
          <w:szCs w:val="24"/>
        </w:rPr>
      </w:pPr>
      <w:r w:rsidRPr="001E4C43">
        <w:rPr>
          <w:rFonts w:ascii="Arial" w:hAnsi="Arial" w:cs="Arial"/>
          <w:b/>
          <w:sz w:val="24"/>
          <w:szCs w:val="24"/>
        </w:rPr>
        <w:t>Legal:</w:t>
      </w:r>
    </w:p>
    <w:sdt>
      <w:sdtPr>
        <w:rPr>
          <w:rFonts w:ascii="Arial" w:hAnsi="Arial" w:cs="Arial"/>
          <w:bCs/>
          <w:sz w:val="24"/>
          <w:szCs w:val="24"/>
        </w:rPr>
        <w:id w:val="-1861808853"/>
        <w:lock w:val="sdtLocked"/>
        <w:placeholder>
          <w:docPart w:val="DefaultPlaceholder_-1854013440"/>
        </w:placeholder>
      </w:sdtPr>
      <w:sdtEndPr/>
      <w:sdtContent>
        <w:sdt>
          <w:sdtPr>
            <w:rPr>
              <w:rFonts w:ascii="Arial" w:hAnsi="Arial" w:cs="Arial"/>
              <w:bCs/>
              <w:sz w:val="24"/>
              <w:szCs w:val="24"/>
            </w:rPr>
            <w:id w:val="793100232"/>
            <w:placeholder>
              <w:docPart w:val="C8EACF346C16489E8F4C608D33E627B2"/>
            </w:placeholder>
          </w:sdtPr>
          <w:sdtEndPr/>
          <w:sdtContent>
            <w:p w14:paraId="7276BE27" w14:textId="6C9A2872" w:rsidR="00827A45" w:rsidRPr="00F47A48" w:rsidRDefault="00F47A48" w:rsidP="0025593D">
              <w:pPr>
                <w:pStyle w:val="PlainText"/>
                <w:spacing w:after="160"/>
                <w:jc w:val="both"/>
                <w:rPr>
                  <w:rFonts w:ascii="Arial" w:eastAsiaTheme="minorHAnsi" w:hAnsi="Arial" w:cs="Arial"/>
                  <w:bCs/>
                  <w:sz w:val="24"/>
                  <w:szCs w:val="24"/>
                </w:rPr>
              </w:pPr>
              <w:r>
                <w:rPr>
                  <w:rFonts w:ascii="Arial" w:hAnsi="Arial" w:cs="Arial"/>
                  <w:sz w:val="24"/>
                  <w:szCs w:val="24"/>
                  <w:lang w:val="en-CA"/>
                </w:rPr>
                <w:t>All draft legal documents as it pertains to the formulation of the new DMO, as well as our service level agreement with the City of St. Catharines and our Financial Accountability Agreement with the new DMO, will be reviewed by both legal teams of the respective municipalities.</w:t>
              </w:r>
            </w:p>
          </w:sdtContent>
        </w:sdt>
      </w:sdtContent>
    </w:sdt>
    <w:p w14:paraId="1B007410" w14:textId="77777777" w:rsidR="00A54CE3" w:rsidRDefault="00A54CE3" w:rsidP="00097149">
      <w:pPr>
        <w:pStyle w:val="Heading3"/>
        <w:jc w:val="both"/>
      </w:pPr>
      <w:r w:rsidRPr="001E4C43">
        <w:t>Public Engagement Matters:</w:t>
      </w:r>
    </w:p>
    <w:sdt>
      <w:sdtPr>
        <w:rPr>
          <w:rFonts w:cs="Arial"/>
          <w:sz w:val="24"/>
          <w:szCs w:val="24"/>
        </w:rPr>
        <w:id w:val="781536827"/>
        <w:placeholder>
          <w:docPart w:val="DefaultPlaceholder_-1854013440"/>
        </w:placeholder>
      </w:sdtPr>
      <w:sdtEndPr/>
      <w:sdtContent>
        <w:bookmarkStart w:id="5" w:name="_Hlk147407565" w:displacedByCustomXml="prev"/>
        <w:bookmarkStart w:id="6" w:name="_Hlk151027907" w:displacedByCustomXml="prev"/>
        <w:p w14:paraId="7B714C92" w14:textId="0890092E" w:rsidR="00113A58" w:rsidRPr="00F47A48" w:rsidRDefault="005628F4" w:rsidP="00F47A48">
          <w:pPr>
            <w:rPr>
              <w:rFonts w:cs="Arial"/>
              <w:sz w:val="24"/>
              <w:szCs w:val="24"/>
            </w:rPr>
          </w:pPr>
          <w:sdt>
            <w:sdtPr>
              <w:rPr>
                <w:rFonts w:cs="Arial"/>
                <w:sz w:val="24"/>
                <w:szCs w:val="24"/>
              </w:rPr>
              <w:id w:val="-1817714632"/>
              <w:placeholder>
                <w:docPart w:val="570E59D8FC0F45C4B65BEE28DEA849ED"/>
              </w:placeholder>
            </w:sdtPr>
            <w:sdtEndPr>
              <w:rPr>
                <w:rFonts w:cstheme="minorBidi"/>
                <w:sz w:val="22"/>
                <w:szCs w:val="22"/>
              </w:rPr>
            </w:sdtEndPr>
            <w:sdtContent>
              <w:r w:rsidR="00F47A48">
                <w:rPr>
                  <w:rFonts w:cs="Arial"/>
                  <w:sz w:val="24"/>
                  <w:szCs w:val="24"/>
                </w:rPr>
                <w:t xml:space="preserve">Throughout the entirety of this project, dating back to the development of the 2020 Tourism Strategy and Action Plan, the development of a new DMO for Lincoln, in </w:t>
              </w:r>
              <w:r w:rsidR="00F47A48">
                <w:rPr>
                  <w:rFonts w:cs="Arial"/>
                  <w:sz w:val="24"/>
                  <w:szCs w:val="24"/>
                </w:rPr>
                <w:lastRenderedPageBreak/>
                <w:t>partnership with the City of St. Catharines, has been shared and communicated throughout both communities. Support for this project is widespread as the benefit of the joint-DMO will be shared in both municipalities.</w:t>
              </w:r>
            </w:sdtContent>
          </w:sdt>
          <w:bookmarkEnd w:id="6"/>
          <w:bookmarkEnd w:id="5"/>
          <w:r w:rsidR="000932FA">
            <w:rPr>
              <w:rFonts w:cs="Arial"/>
              <w:sz w:val="24"/>
              <w:szCs w:val="24"/>
            </w:rPr>
            <w:t xml:space="preserve"> </w:t>
          </w:r>
        </w:p>
      </w:sdtContent>
    </w:sdt>
    <w:p w14:paraId="4493772C" w14:textId="77777777" w:rsidR="00A54CE3" w:rsidRDefault="00A54CE3" w:rsidP="00097149">
      <w:pPr>
        <w:pStyle w:val="Heading3"/>
        <w:jc w:val="both"/>
      </w:pPr>
      <w:r w:rsidRPr="001E4C43">
        <w:t>Conclusion:</w:t>
      </w:r>
    </w:p>
    <w:p w14:paraId="684FAFD2" w14:textId="0118DA57" w:rsidR="00113A58" w:rsidRPr="00113A58" w:rsidRDefault="005628F4" w:rsidP="00921764">
      <w:pPr>
        <w:spacing w:line="240" w:lineRule="auto"/>
        <w:jc w:val="both"/>
        <w:rPr>
          <w:rFonts w:eastAsia="Times New Roman" w:cs="Arial"/>
          <w:sz w:val="24"/>
          <w:szCs w:val="24"/>
        </w:rPr>
      </w:pPr>
      <w:sdt>
        <w:sdtPr>
          <w:rPr>
            <w:rFonts w:eastAsia="Times New Roman" w:cs="Arial"/>
            <w:sz w:val="24"/>
            <w:szCs w:val="24"/>
          </w:rPr>
          <w:id w:val="-1037888662"/>
          <w:lock w:val="sdtLocked"/>
          <w:placeholder>
            <w:docPart w:val="DefaultPlaceholder_-1854013440"/>
          </w:placeholder>
        </w:sdtPr>
        <w:sdtEndPr/>
        <w:sdtContent>
          <w:r w:rsidR="00F47A48" w:rsidRPr="0036186F">
            <w:rPr>
              <w:sz w:val="24"/>
              <w:szCs w:val="24"/>
            </w:rPr>
            <w:t>An investment in Lincoln’s tourism economy is an investment in the entire community. With the proper investment and strategies in place, including the DMO, we can expect to see multiple community and economic benefits and a continued high quality of life for Lincoln</w:t>
          </w:r>
          <w:r w:rsidR="00F47A48">
            <w:rPr>
              <w:sz w:val="24"/>
              <w:szCs w:val="24"/>
            </w:rPr>
            <w:t>’s</w:t>
          </w:r>
          <w:r w:rsidR="00F47A48" w:rsidRPr="0036186F">
            <w:rPr>
              <w:sz w:val="24"/>
              <w:szCs w:val="24"/>
            </w:rPr>
            <w:t xml:space="preserve"> residents. When Lincoln sees an increase in tourism spending, private sector investment, and job creation, all of Lincoln’s residents, whether they work in the tourism sector or not, will benefit from the increased taxation and overall economic well-being of our destination.</w:t>
          </w:r>
          <w:r w:rsidR="00F47A48">
            <w:rPr>
              <w:sz w:val="24"/>
              <w:szCs w:val="24"/>
            </w:rPr>
            <w:t xml:space="preserve"> </w:t>
          </w:r>
        </w:sdtContent>
      </w:sdt>
      <w:r w:rsidR="00113A58" w:rsidRPr="00113A58">
        <w:rPr>
          <w:rFonts w:eastAsia="Times New Roman" w:cs="Arial"/>
          <w:sz w:val="24"/>
          <w:szCs w:val="24"/>
        </w:rPr>
        <w:t xml:space="preserve"> </w:t>
      </w:r>
    </w:p>
    <w:bookmarkStart w:id="7" w:name="_Hlk147407582" w:displacedByCustomXml="next"/>
    <w:sdt>
      <w:sdtPr>
        <w:rPr>
          <w:rFonts w:eastAsia="Times New Roman" w:cs="Arial"/>
          <w:sz w:val="24"/>
          <w:szCs w:val="24"/>
        </w:rPr>
        <w:id w:val="-116837191"/>
        <w:placeholder>
          <w:docPart w:val="C3962AF356C342228E5BF10A2352D3E2"/>
        </w:placeholder>
      </w:sdtPr>
      <w:sdtEndPr/>
      <w:sdtContent>
        <w:p w14:paraId="0B290348" w14:textId="6D749C8B" w:rsidR="00F47A48" w:rsidRPr="0036186F" w:rsidRDefault="00F47A48" w:rsidP="00F47A48">
          <w:pPr>
            <w:rPr>
              <w:sz w:val="24"/>
              <w:szCs w:val="24"/>
            </w:rPr>
          </w:pPr>
          <w:r w:rsidRPr="0036186F">
            <w:rPr>
              <w:sz w:val="24"/>
              <w:szCs w:val="24"/>
            </w:rPr>
            <w:t>The DMO will enable Lincoln’s budding tourism economy to reach its potential and make the Niagara Benchlands a unique and desirable destination for visitors, tourism businesses</w:t>
          </w:r>
          <w:r>
            <w:rPr>
              <w:sz w:val="24"/>
              <w:szCs w:val="24"/>
            </w:rPr>
            <w:t>,</w:t>
          </w:r>
          <w:r w:rsidRPr="0036186F">
            <w:rPr>
              <w:sz w:val="24"/>
              <w:szCs w:val="24"/>
            </w:rPr>
            <w:t xml:space="preserve"> and festival and event planners. </w:t>
          </w:r>
        </w:p>
        <w:p w14:paraId="3F6FA677" w14:textId="77777777" w:rsidR="00F47A48" w:rsidRPr="0036186F" w:rsidRDefault="00F47A48" w:rsidP="00F47A48">
          <w:pPr>
            <w:rPr>
              <w:sz w:val="24"/>
              <w:szCs w:val="24"/>
            </w:rPr>
          </w:pPr>
          <w:r w:rsidRPr="0036186F">
            <w:rPr>
              <w:sz w:val="24"/>
              <w:szCs w:val="24"/>
            </w:rPr>
            <w:t>A joint Destination Marketing Organization provides the framework for stakeholders in Lincoln to unite their efforts, pool resources, and implement a cohesive strategy to promote the region as a must-visit destination.</w:t>
          </w:r>
        </w:p>
        <w:p w14:paraId="39520B94" w14:textId="77777777" w:rsidR="00F47A48" w:rsidRPr="0036186F" w:rsidRDefault="00F47A48" w:rsidP="00F47A48">
          <w:pPr>
            <w:rPr>
              <w:sz w:val="24"/>
              <w:szCs w:val="24"/>
            </w:rPr>
          </w:pPr>
          <w:r w:rsidRPr="0036186F">
            <w:rPr>
              <w:sz w:val="24"/>
              <w:szCs w:val="24"/>
            </w:rPr>
            <w:t>By strategically positioning Lincoln within the broader context of Ontario's tourism narrative, the region can tap into the province's extensive marketing channels and benefit from collective promotional campaigns. This collaborative approach not only amplifies the reach of Lincoln's message but also fosters a sense of unity among local businesses, communities, and government entities. As a result, the economic impact extends beyond increased tourism revenue, encompassing job creation, infrastructure development, and a strengthened sense of community pride.</w:t>
          </w:r>
        </w:p>
        <w:p w14:paraId="1B93002A" w14:textId="77777777" w:rsidR="00F47A48" w:rsidRPr="0036186F" w:rsidRDefault="00F47A48" w:rsidP="00F47A48">
          <w:pPr>
            <w:rPr>
              <w:sz w:val="24"/>
              <w:szCs w:val="24"/>
            </w:rPr>
          </w:pPr>
          <w:r w:rsidRPr="0036186F">
            <w:rPr>
              <w:sz w:val="24"/>
              <w:szCs w:val="24"/>
            </w:rPr>
            <w:t xml:space="preserve">The development of a new DMO is a culmination of much work accomplished to this point, including actions completed from Economic Development Strategy &amp; Action Plan and Lincoln Destination Tourism Strategy and Action Plan 2020 – 2025. These are the building blocks to help grow this sector, and we are poised to move forward. </w:t>
          </w:r>
        </w:p>
        <w:p w14:paraId="717A051A" w14:textId="77777777" w:rsidR="00F47A48" w:rsidRPr="0036186F" w:rsidRDefault="00F47A48" w:rsidP="00F47A48">
          <w:pPr>
            <w:rPr>
              <w:sz w:val="24"/>
              <w:szCs w:val="24"/>
            </w:rPr>
          </w:pPr>
          <w:r w:rsidRPr="0036186F">
            <w:rPr>
              <w:sz w:val="24"/>
              <w:szCs w:val="24"/>
            </w:rPr>
            <w:t xml:space="preserve">The trends and data presented demonstrate continued growth and confidence in our tourism sector – both by the local tourism industry and by visitors to our community. </w:t>
          </w:r>
        </w:p>
        <w:p w14:paraId="712298F9" w14:textId="77777777" w:rsidR="00F47A48" w:rsidRPr="0036186F" w:rsidRDefault="00F47A48" w:rsidP="00F47A48">
          <w:pPr>
            <w:rPr>
              <w:sz w:val="24"/>
              <w:szCs w:val="24"/>
            </w:rPr>
          </w:pPr>
          <w:r w:rsidRPr="0036186F">
            <w:rPr>
              <w:sz w:val="24"/>
              <w:szCs w:val="24"/>
            </w:rPr>
            <w:t>The trends are promising, and Lincoln is gaining market share in the Niagara visitor spend. Our team is adept at pivoting and reacting to factors beyond our immediate control – including the global and national economy. What we can control is how we market the immense potential of Lincoln’s tourism sector by putting the key pieces in place.</w:t>
          </w:r>
        </w:p>
        <w:p w14:paraId="57538343" w14:textId="77777777" w:rsidR="00F47A48" w:rsidRPr="0036186F" w:rsidRDefault="00F47A48" w:rsidP="00F47A48">
          <w:pPr>
            <w:rPr>
              <w:sz w:val="24"/>
              <w:szCs w:val="24"/>
            </w:rPr>
          </w:pPr>
          <w:r w:rsidRPr="0036186F">
            <w:rPr>
              <w:sz w:val="24"/>
              <w:szCs w:val="24"/>
            </w:rPr>
            <w:t xml:space="preserve">This is why investing in the DMO at this time is a crucial next step. </w:t>
          </w:r>
        </w:p>
        <w:p w14:paraId="519BB64F" w14:textId="2554C0E9" w:rsidR="00F47A48" w:rsidRPr="00F47A48" w:rsidRDefault="00F47A48" w:rsidP="00F47A48">
          <w:pPr>
            <w:rPr>
              <w:sz w:val="24"/>
              <w:szCs w:val="24"/>
            </w:rPr>
          </w:pPr>
          <w:r w:rsidRPr="0036186F">
            <w:rPr>
              <w:sz w:val="24"/>
              <w:szCs w:val="24"/>
            </w:rPr>
            <w:t xml:space="preserve">By investing in Lincoln’s tourism sector through the development of a new DMO, we will reap multiple benefits for the future of Lincoln. </w:t>
          </w:r>
        </w:p>
      </w:sdtContent>
    </w:sdt>
    <w:bookmarkEnd w:id="7" w:displacedByCustomXml="prev"/>
    <w:p w14:paraId="6EA78121" w14:textId="77777777" w:rsidR="00332CC6" w:rsidRDefault="00332CC6" w:rsidP="00097149">
      <w:pPr>
        <w:spacing w:after="0" w:line="240" w:lineRule="auto"/>
        <w:jc w:val="both"/>
        <w:rPr>
          <w:rFonts w:eastAsia="Times New Roman" w:cs="Arial"/>
          <w:sz w:val="24"/>
          <w:szCs w:val="24"/>
        </w:rPr>
      </w:pPr>
    </w:p>
    <w:p w14:paraId="1DFBAC30" w14:textId="77777777" w:rsidR="00F47A48" w:rsidRDefault="00F47A48" w:rsidP="00097149">
      <w:pPr>
        <w:spacing w:after="0" w:line="240" w:lineRule="auto"/>
        <w:jc w:val="both"/>
        <w:rPr>
          <w:rFonts w:eastAsia="Times New Roman" w:cs="Arial"/>
          <w:sz w:val="24"/>
          <w:szCs w:val="24"/>
        </w:rPr>
      </w:pPr>
    </w:p>
    <w:p w14:paraId="7895FBD4" w14:textId="694A9E4B" w:rsidR="00113A58" w:rsidRPr="00113A58" w:rsidRDefault="00113A58" w:rsidP="00097149">
      <w:pPr>
        <w:spacing w:after="0" w:line="240" w:lineRule="auto"/>
        <w:jc w:val="both"/>
        <w:rPr>
          <w:rFonts w:eastAsia="Times New Roman" w:cs="Arial"/>
          <w:sz w:val="24"/>
          <w:szCs w:val="24"/>
        </w:rPr>
      </w:pPr>
      <w:r w:rsidRPr="00113A58">
        <w:rPr>
          <w:rFonts w:eastAsia="Times New Roman" w:cs="Arial"/>
          <w:sz w:val="24"/>
          <w:szCs w:val="24"/>
        </w:rPr>
        <w:t>Respectfully submitted,</w:t>
      </w:r>
    </w:p>
    <w:p w14:paraId="2CEAF2B9" w14:textId="77777777" w:rsidR="00113A58" w:rsidRPr="00113A58" w:rsidRDefault="00113A58" w:rsidP="00097149">
      <w:pPr>
        <w:spacing w:after="0" w:line="240" w:lineRule="auto"/>
        <w:jc w:val="both"/>
        <w:rPr>
          <w:rFonts w:eastAsia="Times New Roman" w:cs="Arial"/>
          <w:sz w:val="24"/>
          <w:szCs w:val="24"/>
        </w:rPr>
      </w:pPr>
    </w:p>
    <w:p w14:paraId="48FDF1CB" w14:textId="77777777" w:rsidR="00F47A48" w:rsidRDefault="00F47A48" w:rsidP="00F47A48">
      <w:pPr>
        <w:spacing w:after="0" w:line="240" w:lineRule="auto"/>
        <w:jc w:val="both"/>
        <w:rPr>
          <w:rFonts w:eastAsia="Times New Roman" w:cs="Arial"/>
          <w:sz w:val="24"/>
          <w:szCs w:val="24"/>
        </w:rPr>
      </w:pPr>
      <w:bookmarkStart w:id="8" w:name="_Hlk151028083"/>
      <w:r>
        <w:rPr>
          <w:rFonts w:eastAsia="Times New Roman" w:cs="Arial"/>
          <w:sz w:val="24"/>
          <w:szCs w:val="24"/>
        </w:rPr>
        <w:t>Paul Di Ianni</w:t>
      </w:r>
    </w:p>
    <w:p w14:paraId="5131E252" w14:textId="77777777" w:rsidR="00F47A48" w:rsidRDefault="00F47A48" w:rsidP="00F47A48">
      <w:pPr>
        <w:spacing w:after="0" w:line="240" w:lineRule="auto"/>
        <w:jc w:val="both"/>
        <w:rPr>
          <w:rFonts w:eastAsia="Times New Roman" w:cs="Arial"/>
          <w:sz w:val="24"/>
          <w:szCs w:val="24"/>
        </w:rPr>
      </w:pPr>
      <w:r>
        <w:rPr>
          <w:rFonts w:eastAsia="Times New Roman" w:cs="Arial"/>
          <w:sz w:val="24"/>
          <w:szCs w:val="24"/>
        </w:rPr>
        <w:t>Director, Economic Development and Communications</w:t>
      </w:r>
    </w:p>
    <w:p w14:paraId="01C43B02" w14:textId="77777777" w:rsidR="00F47A48" w:rsidRDefault="005628F4" w:rsidP="00F47A48">
      <w:pPr>
        <w:spacing w:after="0" w:line="240" w:lineRule="auto"/>
        <w:jc w:val="both"/>
        <w:rPr>
          <w:rFonts w:eastAsia="Times New Roman" w:cs="Arial"/>
          <w:sz w:val="24"/>
          <w:szCs w:val="24"/>
        </w:rPr>
      </w:pPr>
      <w:hyperlink r:id="rId19" w:history="1">
        <w:r w:rsidR="00F47A48" w:rsidRPr="00385E32">
          <w:rPr>
            <w:rStyle w:val="Hyperlink"/>
            <w:rFonts w:eastAsia="Times New Roman" w:cs="Arial"/>
            <w:sz w:val="24"/>
            <w:szCs w:val="24"/>
          </w:rPr>
          <w:t>pdiianni@lincoln.ca</w:t>
        </w:r>
      </w:hyperlink>
    </w:p>
    <w:p w14:paraId="60187FAF" w14:textId="77777777" w:rsidR="00F47A48" w:rsidRPr="00113A58" w:rsidRDefault="00F47A48" w:rsidP="00F47A48">
      <w:pPr>
        <w:spacing w:after="0" w:line="240" w:lineRule="auto"/>
        <w:jc w:val="both"/>
        <w:rPr>
          <w:rFonts w:eastAsia="Times New Roman" w:cs="Arial"/>
          <w:sz w:val="24"/>
          <w:szCs w:val="24"/>
        </w:rPr>
      </w:pPr>
      <w:r>
        <w:rPr>
          <w:rFonts w:eastAsia="Times New Roman" w:cs="Arial"/>
          <w:sz w:val="24"/>
          <w:szCs w:val="24"/>
        </w:rPr>
        <w:t>905-563-2799</w:t>
      </w:r>
    </w:p>
    <w:bookmarkEnd w:id="8"/>
    <w:p w14:paraId="12ECCA17" w14:textId="77777777" w:rsidR="00A54CE3" w:rsidRDefault="00A54CE3" w:rsidP="00097149">
      <w:pPr>
        <w:pStyle w:val="Heading3"/>
        <w:jc w:val="both"/>
      </w:pPr>
      <w:r w:rsidRPr="001E4C43">
        <w:t>Appendices:</w:t>
      </w:r>
    </w:p>
    <w:p w14:paraId="326DFC3E" w14:textId="77777777" w:rsidR="00F47A48" w:rsidRDefault="00F47A48" w:rsidP="00F47A48">
      <w:pPr>
        <w:ind w:left="1350" w:hanging="1350"/>
        <w:rPr>
          <w:sz w:val="24"/>
          <w:szCs w:val="24"/>
          <w:lang w:val="en-CA"/>
        </w:rPr>
      </w:pPr>
      <w:bookmarkStart w:id="9" w:name="_Hlk147407621"/>
      <w:r w:rsidRPr="0018280F">
        <w:rPr>
          <w:sz w:val="24"/>
          <w:szCs w:val="24"/>
          <w:lang w:val="en-CA"/>
        </w:rPr>
        <w:t xml:space="preserve">Appendix A: </w:t>
      </w:r>
      <w:r>
        <w:rPr>
          <w:sz w:val="24"/>
          <w:szCs w:val="24"/>
          <w:lang w:val="en-CA"/>
        </w:rPr>
        <w:t>Destination Marketing Organization Draft By-law</w:t>
      </w:r>
    </w:p>
    <w:p w14:paraId="0297CC01" w14:textId="2186DB9E" w:rsidR="00F47A48" w:rsidRPr="0018280F" w:rsidRDefault="00F47A48" w:rsidP="00F47A48">
      <w:pPr>
        <w:ind w:left="1350" w:hanging="1350"/>
        <w:rPr>
          <w:sz w:val="24"/>
          <w:szCs w:val="24"/>
          <w:lang w:val="en-CA"/>
        </w:rPr>
      </w:pPr>
      <w:r>
        <w:rPr>
          <w:sz w:val="24"/>
          <w:szCs w:val="24"/>
          <w:lang w:val="en-CA"/>
        </w:rPr>
        <w:t xml:space="preserve">Appendix B: </w:t>
      </w:r>
      <w:bookmarkStart w:id="10" w:name="_Hlk151044972"/>
      <w:r>
        <w:rPr>
          <w:sz w:val="24"/>
          <w:szCs w:val="24"/>
          <w:lang w:val="en-CA"/>
        </w:rPr>
        <w:t xml:space="preserve">Estimated </w:t>
      </w:r>
      <w:r w:rsidR="007F40B5">
        <w:rPr>
          <w:sz w:val="24"/>
          <w:szCs w:val="24"/>
          <w:lang w:val="en-CA"/>
        </w:rPr>
        <w:t>DMO Contribution Schedule</w:t>
      </w:r>
    </w:p>
    <w:bookmarkEnd w:id="9"/>
    <w:bookmarkEnd w:id="10"/>
    <w:p w14:paraId="105F7931" w14:textId="77777777" w:rsidR="00113A58" w:rsidRDefault="00113A58" w:rsidP="00097149">
      <w:pPr>
        <w:pStyle w:val="Heading3"/>
        <w:jc w:val="both"/>
      </w:pPr>
      <w:r w:rsidRPr="001E4C43">
        <w:t>Report Approval:</w:t>
      </w:r>
    </w:p>
    <w:sdt>
      <w:sdtPr>
        <w:rPr>
          <w:rStyle w:val="Arialsize12"/>
        </w:rPr>
        <w:alias w:val="Report Approval"/>
        <w:tag w:val="Report Approval"/>
        <w:id w:val="493144979"/>
        <w:lock w:val="sdtLocked"/>
        <w:placeholder>
          <w:docPart w:val="DefaultPlaceholder_-1854013440"/>
        </w:placeholder>
      </w:sdtPr>
      <w:sdtEndPr>
        <w:rPr>
          <w:rStyle w:val="Arialsize12"/>
        </w:rPr>
      </w:sdtEndPr>
      <w:sdtContent>
        <w:p w14:paraId="22DFCCE4" w14:textId="0F218793" w:rsidR="00AE64AD" w:rsidRDefault="00F47A48" w:rsidP="009D27D4">
          <w:pPr>
            <w:pStyle w:val="BodyText"/>
            <w:spacing w:after="160" w:line="276" w:lineRule="auto"/>
            <w:rPr>
              <w:spacing w:val="0"/>
              <w:szCs w:val="24"/>
            </w:rPr>
          </w:pPr>
          <w:r>
            <w:rPr>
              <w:rStyle w:val="Arialsize12"/>
            </w:rPr>
            <w:t xml:space="preserve">Report has been reviewed and approved </w:t>
          </w:r>
          <w:r w:rsidR="00AE64AD" w:rsidRPr="00AE64AD">
            <w:rPr>
              <w:rStyle w:val="Arialsize12"/>
            </w:rPr>
            <w:t>by the Chief Administrative Officer.</w:t>
          </w:r>
        </w:p>
      </w:sdtContent>
    </w:sdt>
    <w:sectPr w:rsidR="00AE64AD" w:rsidSect="007C3732">
      <w:head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9E9F8" w14:textId="77777777" w:rsidR="00AB5A91" w:rsidRDefault="00AB5A91" w:rsidP="006F28E2">
      <w:pPr>
        <w:spacing w:after="0" w:line="240" w:lineRule="auto"/>
      </w:pPr>
      <w:r>
        <w:separator/>
      </w:r>
    </w:p>
  </w:endnote>
  <w:endnote w:type="continuationSeparator" w:id="0">
    <w:p w14:paraId="3D736511" w14:textId="77777777" w:rsidR="00AB5A91" w:rsidRDefault="00AB5A91" w:rsidP="006F2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E6AC8" w14:textId="77777777" w:rsidR="00AB5A91" w:rsidRDefault="00AB5A91" w:rsidP="006F28E2">
      <w:pPr>
        <w:spacing w:after="0" w:line="240" w:lineRule="auto"/>
      </w:pPr>
      <w:r>
        <w:separator/>
      </w:r>
    </w:p>
  </w:footnote>
  <w:footnote w:type="continuationSeparator" w:id="0">
    <w:p w14:paraId="5C76FC54" w14:textId="77777777" w:rsidR="00AB5A91" w:rsidRDefault="00AB5A91" w:rsidP="006F2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336367"/>
      <w:docPartObj>
        <w:docPartGallery w:val="Page Numbers (Top of Page)"/>
        <w:docPartUnique/>
      </w:docPartObj>
    </w:sdtPr>
    <w:sdtEndPr>
      <w:rPr>
        <w:sz w:val="24"/>
        <w:szCs w:val="24"/>
      </w:rPr>
    </w:sdtEndPr>
    <w:sdtContent>
      <w:p w14:paraId="5375834C" w14:textId="415A0AB2" w:rsidR="008E49A8" w:rsidRPr="00097149" w:rsidRDefault="005628F4" w:rsidP="00D64360">
        <w:pPr>
          <w:pStyle w:val="Header"/>
          <w:jc w:val="right"/>
          <w:rPr>
            <w:sz w:val="24"/>
            <w:szCs w:val="24"/>
          </w:rPr>
        </w:pPr>
        <w:sdt>
          <w:sdtPr>
            <w:rPr>
              <w:sz w:val="24"/>
              <w:szCs w:val="24"/>
            </w:rPr>
            <w:alias w:val="Report Number"/>
            <w:tag w:val="Report_x0020_Number"/>
            <w:id w:val="-735474476"/>
            <w:lock w:val="sdtContentLocked"/>
            <w:placeholder>
              <w:docPart w:val="0042AF26672B426E8981994198B52FCD"/>
            </w:placeholder>
            <w:dataBinding w:prefixMappings="xmlns:ns0='http://schemas.microsoft.com/office/2006/metadata/properties' xmlns:ns1='http://www.w3.org/2001/XMLSchema-instance' xmlns:ns2='http://schemas.microsoft.com/office/infopath/2007/PartnerControls' xmlns:ns3='http://schemas.microsoft.com/sharepoint/v3' xmlns:ns4='223de673-f467-4d05-a190-f75b92afacb4' " w:xpath="/ns0:properties[1]/documentManagement[1]/ns3:Report_x0020_Number[1]" w:storeItemID="{08B79F8C-208A-4832-832A-7FA5CA01F687}"/>
            <w:text/>
          </w:sdtPr>
          <w:sdtEndPr/>
          <w:sdtContent>
            <w:r w:rsidR="00F47A48">
              <w:rPr>
                <w:sz w:val="24"/>
                <w:szCs w:val="24"/>
              </w:rPr>
              <w:t>AD-13-23</w:t>
            </w:r>
          </w:sdtContent>
        </w:sdt>
        <w:r w:rsidR="00885727" w:rsidRPr="00097149">
          <w:rPr>
            <w:sz w:val="24"/>
            <w:szCs w:val="24"/>
          </w:rPr>
          <w:t xml:space="preserve"> </w:t>
        </w:r>
        <w:r w:rsidR="008E49A8" w:rsidRPr="00097149">
          <w:rPr>
            <w:sz w:val="24"/>
            <w:szCs w:val="24"/>
          </w:rPr>
          <w:t xml:space="preserve">Page </w:t>
        </w:r>
        <w:r w:rsidR="008E49A8" w:rsidRPr="00097149">
          <w:rPr>
            <w:b/>
            <w:bCs/>
            <w:sz w:val="24"/>
            <w:szCs w:val="24"/>
          </w:rPr>
          <w:fldChar w:fldCharType="begin"/>
        </w:r>
        <w:r w:rsidR="008E49A8" w:rsidRPr="00097149">
          <w:rPr>
            <w:b/>
            <w:bCs/>
            <w:sz w:val="24"/>
            <w:szCs w:val="24"/>
          </w:rPr>
          <w:instrText xml:space="preserve"> PAGE </w:instrText>
        </w:r>
        <w:r w:rsidR="008E49A8" w:rsidRPr="00097149">
          <w:rPr>
            <w:b/>
            <w:bCs/>
            <w:sz w:val="24"/>
            <w:szCs w:val="24"/>
          </w:rPr>
          <w:fldChar w:fldCharType="separate"/>
        </w:r>
        <w:r w:rsidR="00027031" w:rsidRPr="00097149">
          <w:rPr>
            <w:b/>
            <w:bCs/>
            <w:noProof/>
            <w:sz w:val="24"/>
            <w:szCs w:val="24"/>
          </w:rPr>
          <w:t>2</w:t>
        </w:r>
        <w:r w:rsidR="008E49A8" w:rsidRPr="00097149">
          <w:rPr>
            <w:b/>
            <w:bCs/>
            <w:sz w:val="24"/>
            <w:szCs w:val="24"/>
          </w:rPr>
          <w:fldChar w:fldCharType="end"/>
        </w:r>
        <w:r w:rsidR="008E49A8" w:rsidRPr="00097149">
          <w:rPr>
            <w:sz w:val="24"/>
            <w:szCs w:val="24"/>
          </w:rPr>
          <w:t xml:space="preserve"> of </w:t>
        </w:r>
        <w:r w:rsidR="008E49A8" w:rsidRPr="00097149">
          <w:rPr>
            <w:b/>
            <w:bCs/>
            <w:sz w:val="24"/>
            <w:szCs w:val="24"/>
          </w:rPr>
          <w:fldChar w:fldCharType="begin"/>
        </w:r>
        <w:r w:rsidR="008E49A8" w:rsidRPr="00097149">
          <w:rPr>
            <w:b/>
            <w:bCs/>
            <w:sz w:val="24"/>
            <w:szCs w:val="24"/>
          </w:rPr>
          <w:instrText xml:space="preserve"> NUMPAGES  </w:instrText>
        </w:r>
        <w:r w:rsidR="008E49A8" w:rsidRPr="00097149">
          <w:rPr>
            <w:b/>
            <w:bCs/>
            <w:sz w:val="24"/>
            <w:szCs w:val="24"/>
          </w:rPr>
          <w:fldChar w:fldCharType="separate"/>
        </w:r>
        <w:r w:rsidR="00027031" w:rsidRPr="00097149">
          <w:rPr>
            <w:b/>
            <w:bCs/>
            <w:noProof/>
            <w:sz w:val="24"/>
            <w:szCs w:val="24"/>
          </w:rPr>
          <w:t>3</w:t>
        </w:r>
        <w:r w:rsidR="008E49A8" w:rsidRPr="00097149">
          <w:rPr>
            <w:b/>
            <w:bCs/>
            <w:sz w:val="24"/>
            <w:szCs w:val="24"/>
          </w:rPr>
          <w:fldChar w:fldCharType="end"/>
        </w:r>
      </w:p>
    </w:sdtContent>
  </w:sdt>
  <w:p w14:paraId="5E3AD4BF" w14:textId="77777777" w:rsidR="009B3665" w:rsidRDefault="009B3665" w:rsidP="00332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81F7E"/>
    <w:multiLevelType w:val="hybridMultilevel"/>
    <w:tmpl w:val="540833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5AB77FA"/>
    <w:multiLevelType w:val="hybridMultilevel"/>
    <w:tmpl w:val="29BEB0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87459B1"/>
    <w:multiLevelType w:val="hybridMultilevel"/>
    <w:tmpl w:val="415E0F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EE5314"/>
    <w:multiLevelType w:val="hybridMultilevel"/>
    <w:tmpl w:val="E21031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7AA57C3"/>
    <w:multiLevelType w:val="hybridMultilevel"/>
    <w:tmpl w:val="1E422E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9002629"/>
    <w:multiLevelType w:val="hybridMultilevel"/>
    <w:tmpl w:val="6F881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3090F57"/>
    <w:multiLevelType w:val="hybridMultilevel"/>
    <w:tmpl w:val="32E86B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BEC0ED9"/>
    <w:multiLevelType w:val="hybridMultilevel"/>
    <w:tmpl w:val="ACDE2C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82275D0"/>
    <w:multiLevelType w:val="hybridMultilevel"/>
    <w:tmpl w:val="EFC62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3D65D0"/>
    <w:multiLevelType w:val="hybridMultilevel"/>
    <w:tmpl w:val="0A92DD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94A3EA5"/>
    <w:multiLevelType w:val="hybridMultilevel"/>
    <w:tmpl w:val="ED3A84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AF40DF1"/>
    <w:multiLevelType w:val="hybridMultilevel"/>
    <w:tmpl w:val="2E46B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B31725"/>
    <w:multiLevelType w:val="hybridMultilevel"/>
    <w:tmpl w:val="4A5067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1A47187"/>
    <w:multiLevelType w:val="hybridMultilevel"/>
    <w:tmpl w:val="143454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2AF678D"/>
    <w:multiLevelType w:val="hybridMultilevel"/>
    <w:tmpl w:val="C63A4B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5615376"/>
    <w:multiLevelType w:val="hybridMultilevel"/>
    <w:tmpl w:val="58DE93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7685514">
    <w:abstractNumId w:val="12"/>
  </w:num>
  <w:num w:numId="2" w16cid:durableId="102308953">
    <w:abstractNumId w:val="4"/>
  </w:num>
  <w:num w:numId="3" w16cid:durableId="1969848309">
    <w:abstractNumId w:val="7"/>
  </w:num>
  <w:num w:numId="4" w16cid:durableId="398941577">
    <w:abstractNumId w:val="3"/>
  </w:num>
  <w:num w:numId="5" w16cid:durableId="885143164">
    <w:abstractNumId w:val="15"/>
  </w:num>
  <w:num w:numId="6" w16cid:durableId="1556963195">
    <w:abstractNumId w:val="6"/>
  </w:num>
  <w:num w:numId="7" w16cid:durableId="1353146584">
    <w:abstractNumId w:val="0"/>
  </w:num>
  <w:num w:numId="8" w16cid:durableId="1985741921">
    <w:abstractNumId w:val="5"/>
  </w:num>
  <w:num w:numId="9" w16cid:durableId="2107918583">
    <w:abstractNumId w:val="14"/>
  </w:num>
  <w:num w:numId="10" w16cid:durableId="1123886150">
    <w:abstractNumId w:val="9"/>
  </w:num>
  <w:num w:numId="11" w16cid:durableId="270474490">
    <w:abstractNumId w:val="10"/>
  </w:num>
  <w:num w:numId="12" w16cid:durableId="1420178411">
    <w:abstractNumId w:val="13"/>
  </w:num>
  <w:num w:numId="13" w16cid:durableId="1113938873">
    <w:abstractNumId w:val="2"/>
  </w:num>
  <w:num w:numId="14" w16cid:durableId="1002509898">
    <w:abstractNumId w:val="8"/>
  </w:num>
  <w:num w:numId="15" w16cid:durableId="1168014276">
    <w:abstractNumId w:val="11"/>
  </w:num>
  <w:num w:numId="16" w16cid:durableId="207665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55F"/>
    <w:rsid w:val="00027031"/>
    <w:rsid w:val="000320D1"/>
    <w:rsid w:val="00036E79"/>
    <w:rsid w:val="0006401C"/>
    <w:rsid w:val="000932FA"/>
    <w:rsid w:val="00097149"/>
    <w:rsid w:val="000A6017"/>
    <w:rsid w:val="000D756A"/>
    <w:rsid w:val="00113A58"/>
    <w:rsid w:val="001261E8"/>
    <w:rsid w:val="00153D83"/>
    <w:rsid w:val="001E4C43"/>
    <w:rsid w:val="002026EE"/>
    <w:rsid w:val="00242940"/>
    <w:rsid w:val="0025593D"/>
    <w:rsid w:val="002A19E8"/>
    <w:rsid w:val="002A34AF"/>
    <w:rsid w:val="002D49FB"/>
    <w:rsid w:val="002E755F"/>
    <w:rsid w:val="002F5895"/>
    <w:rsid w:val="00332CC6"/>
    <w:rsid w:val="00332CC9"/>
    <w:rsid w:val="00357399"/>
    <w:rsid w:val="003810E7"/>
    <w:rsid w:val="003B3861"/>
    <w:rsid w:val="003B6A00"/>
    <w:rsid w:val="004C3A01"/>
    <w:rsid w:val="004C4C2F"/>
    <w:rsid w:val="004F10BF"/>
    <w:rsid w:val="004F79CA"/>
    <w:rsid w:val="005628F4"/>
    <w:rsid w:val="00574254"/>
    <w:rsid w:val="00583EE3"/>
    <w:rsid w:val="005C217D"/>
    <w:rsid w:val="005F1062"/>
    <w:rsid w:val="005F167E"/>
    <w:rsid w:val="00647997"/>
    <w:rsid w:val="006738CE"/>
    <w:rsid w:val="006866B0"/>
    <w:rsid w:val="00691C20"/>
    <w:rsid w:val="006A1109"/>
    <w:rsid w:val="006F28E2"/>
    <w:rsid w:val="006F6AD9"/>
    <w:rsid w:val="0073472B"/>
    <w:rsid w:val="00777A01"/>
    <w:rsid w:val="00796392"/>
    <w:rsid w:val="007A492E"/>
    <w:rsid w:val="007B7D48"/>
    <w:rsid w:val="007C3732"/>
    <w:rsid w:val="007F40B5"/>
    <w:rsid w:val="00827A45"/>
    <w:rsid w:val="00885727"/>
    <w:rsid w:val="0088628D"/>
    <w:rsid w:val="00890777"/>
    <w:rsid w:val="008B1BBE"/>
    <w:rsid w:val="008D355F"/>
    <w:rsid w:val="008E379A"/>
    <w:rsid w:val="008E49A8"/>
    <w:rsid w:val="00900032"/>
    <w:rsid w:val="00915257"/>
    <w:rsid w:val="00921764"/>
    <w:rsid w:val="00935F9E"/>
    <w:rsid w:val="00940213"/>
    <w:rsid w:val="0096766F"/>
    <w:rsid w:val="009B3665"/>
    <w:rsid w:val="009B477E"/>
    <w:rsid w:val="009D27D4"/>
    <w:rsid w:val="00A54CE3"/>
    <w:rsid w:val="00A66289"/>
    <w:rsid w:val="00A929BB"/>
    <w:rsid w:val="00AA4E8E"/>
    <w:rsid w:val="00AB5A91"/>
    <w:rsid w:val="00AC38D5"/>
    <w:rsid w:val="00AE64AD"/>
    <w:rsid w:val="00AF6EA7"/>
    <w:rsid w:val="00B47BB8"/>
    <w:rsid w:val="00BA0B47"/>
    <w:rsid w:val="00BC4E77"/>
    <w:rsid w:val="00C1141E"/>
    <w:rsid w:val="00C3506A"/>
    <w:rsid w:val="00C35A02"/>
    <w:rsid w:val="00C52221"/>
    <w:rsid w:val="00CC0A9E"/>
    <w:rsid w:val="00CE4EDD"/>
    <w:rsid w:val="00D214A3"/>
    <w:rsid w:val="00D2570E"/>
    <w:rsid w:val="00D430A8"/>
    <w:rsid w:val="00D61D8B"/>
    <w:rsid w:val="00D64360"/>
    <w:rsid w:val="00DB5344"/>
    <w:rsid w:val="00E5123E"/>
    <w:rsid w:val="00E746DC"/>
    <w:rsid w:val="00E84BDB"/>
    <w:rsid w:val="00EB47FD"/>
    <w:rsid w:val="00EC5F2A"/>
    <w:rsid w:val="00EF3678"/>
    <w:rsid w:val="00F264B7"/>
    <w:rsid w:val="00F320B6"/>
    <w:rsid w:val="00F47A48"/>
    <w:rsid w:val="00F52532"/>
    <w:rsid w:val="00F87961"/>
    <w:rsid w:val="00F9287B"/>
    <w:rsid w:val="00FB4137"/>
    <w:rsid w:val="00FB4CCA"/>
    <w:rsid w:val="00FD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B8F6"/>
  <w15:chartTrackingRefBased/>
  <w15:docId w15:val="{E0FF2E73-CC6F-4F84-A08A-FCA3E557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6B0"/>
    <w:rPr>
      <w:rFonts w:ascii="Arial" w:hAnsi="Arial"/>
    </w:rPr>
  </w:style>
  <w:style w:type="paragraph" w:styleId="Heading1">
    <w:name w:val="heading 1"/>
    <w:basedOn w:val="Normal"/>
    <w:next w:val="Normal"/>
    <w:link w:val="Heading1Char"/>
    <w:uiPriority w:val="9"/>
    <w:qFormat/>
    <w:rsid w:val="00D61D8B"/>
    <w:pPr>
      <w:keepNext/>
      <w:keepLines/>
      <w:spacing w:before="120" w:after="0" w:line="360" w:lineRule="auto"/>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6866B0"/>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3472B"/>
    <w:pPr>
      <w:keepNext/>
      <w:keepLines/>
      <w:spacing w:before="240" w:after="0" w:line="360" w:lineRule="auto"/>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28E2"/>
    <w:rPr>
      <w:color w:val="808080"/>
    </w:rPr>
  </w:style>
  <w:style w:type="paragraph" w:styleId="Caption">
    <w:name w:val="caption"/>
    <w:basedOn w:val="Normal"/>
    <w:next w:val="Normal"/>
    <w:uiPriority w:val="35"/>
    <w:unhideWhenUsed/>
    <w:qFormat/>
    <w:rsid w:val="006F28E2"/>
    <w:pPr>
      <w:spacing w:after="200" w:line="240" w:lineRule="auto"/>
    </w:pPr>
    <w:rPr>
      <w:i/>
      <w:iCs/>
      <w:color w:val="44546A" w:themeColor="text2"/>
      <w:sz w:val="18"/>
      <w:szCs w:val="18"/>
    </w:rPr>
  </w:style>
  <w:style w:type="paragraph" w:styleId="Header">
    <w:name w:val="header"/>
    <w:basedOn w:val="Normal"/>
    <w:link w:val="HeaderChar"/>
    <w:autoRedefine/>
    <w:uiPriority w:val="99"/>
    <w:unhideWhenUsed/>
    <w:rsid w:val="006F2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8E2"/>
  </w:style>
  <w:style w:type="paragraph" w:styleId="Footer">
    <w:name w:val="footer"/>
    <w:basedOn w:val="Normal"/>
    <w:link w:val="FooterChar"/>
    <w:uiPriority w:val="99"/>
    <w:unhideWhenUsed/>
    <w:rsid w:val="006F2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8E2"/>
  </w:style>
  <w:style w:type="character" w:customStyle="1" w:styleId="Heading1Char">
    <w:name w:val="Heading 1 Char"/>
    <w:basedOn w:val="DefaultParagraphFont"/>
    <w:link w:val="Heading1"/>
    <w:uiPriority w:val="9"/>
    <w:rsid w:val="00D61D8B"/>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6866B0"/>
    <w:rPr>
      <w:rFonts w:ascii="Arial" w:eastAsiaTheme="majorEastAsia" w:hAnsi="Arial" w:cstheme="majorBidi"/>
      <w:b/>
      <w:sz w:val="24"/>
      <w:szCs w:val="26"/>
    </w:rPr>
  </w:style>
  <w:style w:type="paragraph" w:styleId="BodyText">
    <w:name w:val="Body Text"/>
    <w:basedOn w:val="Normal"/>
    <w:link w:val="BodyTextChar"/>
    <w:rsid w:val="00113A58"/>
    <w:pPr>
      <w:spacing w:after="220" w:line="180" w:lineRule="atLeast"/>
      <w:jc w:val="both"/>
    </w:pPr>
    <w:rPr>
      <w:rFonts w:eastAsia="Times New Roman" w:cs="Arial"/>
      <w:spacing w:val="-5"/>
      <w:sz w:val="24"/>
      <w:szCs w:val="20"/>
    </w:rPr>
  </w:style>
  <w:style w:type="character" w:customStyle="1" w:styleId="BodyTextChar">
    <w:name w:val="Body Text Char"/>
    <w:basedOn w:val="DefaultParagraphFont"/>
    <w:link w:val="BodyText"/>
    <w:rsid w:val="00113A58"/>
    <w:rPr>
      <w:rFonts w:ascii="Arial" w:eastAsia="Times New Roman" w:hAnsi="Arial" w:cs="Arial"/>
      <w:spacing w:val="-5"/>
      <w:sz w:val="24"/>
      <w:szCs w:val="20"/>
    </w:rPr>
  </w:style>
  <w:style w:type="paragraph" w:styleId="PlainText">
    <w:name w:val="Plain Text"/>
    <w:basedOn w:val="Normal"/>
    <w:link w:val="PlainTextChar"/>
    <w:rsid w:val="00113A5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13A58"/>
    <w:rPr>
      <w:rFonts w:ascii="Courier New" w:eastAsia="Times New Roman" w:hAnsi="Courier New" w:cs="Times New Roman"/>
      <w:sz w:val="20"/>
      <w:szCs w:val="20"/>
    </w:rPr>
  </w:style>
  <w:style w:type="table" w:styleId="TableGrid">
    <w:name w:val="Table Grid"/>
    <w:basedOn w:val="TableNormal"/>
    <w:uiPriority w:val="39"/>
    <w:rsid w:val="00113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3472B"/>
    <w:rPr>
      <w:rFonts w:ascii="Arial" w:eastAsiaTheme="majorEastAsia" w:hAnsi="Arial" w:cstheme="majorBidi"/>
      <w:b/>
      <w:sz w:val="28"/>
      <w:szCs w:val="24"/>
    </w:rPr>
  </w:style>
  <w:style w:type="character" w:customStyle="1" w:styleId="Arialsize12">
    <w:name w:val="Arial size 12"/>
    <w:basedOn w:val="DefaultParagraphFont"/>
    <w:uiPriority w:val="1"/>
    <w:rsid w:val="00F87961"/>
    <w:rPr>
      <w:rFonts w:ascii="Arial" w:hAnsi="Arial"/>
      <w:sz w:val="24"/>
    </w:rPr>
  </w:style>
  <w:style w:type="paragraph" w:styleId="ListParagraph">
    <w:name w:val="List Paragraph"/>
    <w:basedOn w:val="Normal"/>
    <w:uiPriority w:val="34"/>
    <w:qFormat/>
    <w:rsid w:val="00F47A48"/>
    <w:pPr>
      <w:ind w:left="720"/>
      <w:contextualSpacing/>
    </w:pPr>
    <w:rPr>
      <w:rFonts w:eastAsia="Calibri" w:cs="Times New Roman"/>
    </w:rPr>
  </w:style>
  <w:style w:type="character" w:styleId="Hyperlink">
    <w:name w:val="Hyperlink"/>
    <w:basedOn w:val="DefaultParagraphFont"/>
    <w:uiPriority w:val="99"/>
    <w:unhideWhenUsed/>
    <w:rsid w:val="00F47A48"/>
    <w:rPr>
      <w:color w:val="0563C1" w:themeColor="hyperlink"/>
      <w:u w:val="single"/>
    </w:rPr>
  </w:style>
  <w:style w:type="paragraph" w:styleId="NormalWeb">
    <w:name w:val="Normal (Web)"/>
    <w:basedOn w:val="Normal"/>
    <w:uiPriority w:val="99"/>
    <w:unhideWhenUsed/>
    <w:rsid w:val="00F47A48"/>
    <w:pPr>
      <w:spacing w:before="100" w:beforeAutospacing="1" w:after="100" w:afterAutospacing="1" w:line="240" w:lineRule="auto"/>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www.destinationcanada.com/sites/default/files/archive/1515-Tourism%27s%20Big%20Shift%3A%20Key%20Trends%20Shaping%20the%20Future%20of%20Canada%27s%20Tourism%20Industry%20-%20November%202021/Destination%20Canada_Tourism%26%23039%3Bs%20Big%20Shift_Report_November%202021_EN.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lincoln.ca/build-invest/economic-development-and-business/tourism/tourism-strategy"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coln.ca/build-invest/economic-development-and-business/economic-development-strategy" TargetMode="Externa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pdiianni@lincoln.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FFA478CD0544AEDB75C3B1AE10A2E0A"/>
        <w:category>
          <w:name w:val="General"/>
          <w:gallery w:val="placeholder"/>
        </w:category>
        <w:types>
          <w:type w:val="bbPlcHdr"/>
        </w:types>
        <w:behaviors>
          <w:behavior w:val="content"/>
        </w:behaviors>
        <w:guid w:val="{9FE25F7C-A2F3-4D0C-9F3C-B7F18C5A736A}"/>
      </w:docPartPr>
      <w:docPartBody>
        <w:p w:rsidR="00993398" w:rsidRDefault="00F544D5" w:rsidP="00F544D5">
          <w:pPr>
            <w:pStyle w:val="0FFA478CD0544AEDB75C3B1AE10A2E0A"/>
          </w:pPr>
          <w:r w:rsidRPr="00036E79">
            <w:rPr>
              <w:rStyle w:val="PlaceholderText"/>
              <w:sz w:val="24"/>
              <w:szCs w:val="24"/>
            </w:rPr>
            <w:t>Choose an item.</w:t>
          </w:r>
        </w:p>
      </w:docPartBody>
    </w:docPart>
    <w:docPart>
      <w:docPartPr>
        <w:name w:val="227DFE2E6DC94EEBA4F872F9CE072915"/>
        <w:category>
          <w:name w:val="General"/>
          <w:gallery w:val="placeholder"/>
        </w:category>
        <w:types>
          <w:type w:val="bbPlcHdr"/>
        </w:types>
        <w:behaviors>
          <w:behavior w:val="content"/>
        </w:behaviors>
        <w:guid w:val="{E29B0E9C-D40F-40F0-A711-5891AF1E96C6}"/>
      </w:docPartPr>
      <w:docPartBody>
        <w:p w:rsidR="00993398" w:rsidRDefault="00F544D5" w:rsidP="00F544D5">
          <w:pPr>
            <w:pStyle w:val="227DFE2E6DC94EEBA4F872F9CE072915"/>
          </w:pPr>
          <w:r w:rsidRPr="00036E79">
            <w:rPr>
              <w:rStyle w:val="PlaceholderText"/>
              <w:sz w:val="24"/>
              <w:szCs w:val="24"/>
            </w:rPr>
            <w:t>Choose an item.</w:t>
          </w:r>
        </w:p>
      </w:docPartBody>
    </w:docPart>
    <w:docPart>
      <w:docPartPr>
        <w:name w:val="C9ED2A4815E948AE976182FEB85CDFDE"/>
        <w:category>
          <w:name w:val="General"/>
          <w:gallery w:val="placeholder"/>
        </w:category>
        <w:types>
          <w:type w:val="bbPlcHdr"/>
        </w:types>
        <w:behaviors>
          <w:behavior w:val="content"/>
        </w:behaviors>
        <w:guid w:val="{5CCD3493-D484-4340-A287-FBDF5627A842}"/>
      </w:docPartPr>
      <w:docPartBody>
        <w:p w:rsidR="00993398" w:rsidRDefault="00F544D5" w:rsidP="00F544D5">
          <w:pPr>
            <w:pStyle w:val="C9ED2A4815E948AE976182FEB85CDFDE"/>
          </w:pPr>
          <w:r w:rsidRPr="00036E79">
            <w:rPr>
              <w:rStyle w:val="PlaceholderText"/>
              <w:sz w:val="24"/>
              <w:szCs w:val="24"/>
            </w:rPr>
            <w:t>Click or tap here to enter text.</w:t>
          </w:r>
        </w:p>
      </w:docPartBody>
    </w:docPart>
    <w:docPart>
      <w:docPartPr>
        <w:name w:val="ED50172C9B5B44239571F420C35EDC06"/>
        <w:category>
          <w:name w:val="General"/>
          <w:gallery w:val="placeholder"/>
        </w:category>
        <w:types>
          <w:type w:val="bbPlcHdr"/>
        </w:types>
        <w:behaviors>
          <w:behavior w:val="content"/>
        </w:behaviors>
        <w:guid w:val="{4F1EF967-E588-4F24-933B-5ADE6A9D86A0}"/>
      </w:docPartPr>
      <w:docPartBody>
        <w:p w:rsidR="001B01DE" w:rsidRDefault="005315E7" w:rsidP="005315E7">
          <w:pPr>
            <w:pStyle w:val="ED50172C9B5B44239571F420C35EDC061"/>
          </w:pPr>
          <w:r>
            <w:rPr>
              <w:rStyle w:val="PlaceholderText"/>
            </w:rPr>
            <w:t>Enter your Recommendation Here</w:t>
          </w:r>
        </w:p>
      </w:docPartBody>
    </w:docPart>
    <w:docPart>
      <w:docPartPr>
        <w:name w:val="93C1686BA2684D84864FFBF46B3C39DF"/>
        <w:category>
          <w:name w:val="General"/>
          <w:gallery w:val="placeholder"/>
        </w:category>
        <w:types>
          <w:type w:val="bbPlcHdr"/>
        </w:types>
        <w:behaviors>
          <w:behavior w:val="content"/>
        </w:behaviors>
        <w:guid w:val="{3471C3C0-A369-4BF0-BED3-E319A8F5C87E}"/>
      </w:docPartPr>
      <w:docPartBody>
        <w:p w:rsidR="00C305ED" w:rsidRDefault="00F544D5" w:rsidP="00F544D5">
          <w:pPr>
            <w:pStyle w:val="93C1686BA2684D84864FFBF46B3C39DF"/>
          </w:pPr>
          <w:r w:rsidRPr="00FB4CCA">
            <w:rPr>
              <w:rStyle w:val="PlaceholderText"/>
              <w:sz w:val="24"/>
              <w:szCs w:val="24"/>
            </w:rPr>
            <w:t>[Report Number]</w:t>
          </w:r>
        </w:p>
      </w:docPartBody>
    </w:docPart>
    <w:docPart>
      <w:docPartPr>
        <w:name w:val="0042AF26672B426E8981994198B52FCD"/>
        <w:category>
          <w:name w:val="General"/>
          <w:gallery w:val="placeholder"/>
        </w:category>
        <w:types>
          <w:type w:val="bbPlcHdr"/>
        </w:types>
        <w:behaviors>
          <w:behavior w:val="content"/>
        </w:behaviors>
        <w:guid w:val="{298345D7-3FCD-4CDD-9468-BB6E96D3D14B}"/>
      </w:docPartPr>
      <w:docPartBody>
        <w:p w:rsidR="00C305ED" w:rsidRDefault="00F544D5" w:rsidP="00F544D5">
          <w:pPr>
            <w:pStyle w:val="0042AF26672B426E8981994198B52FCD"/>
          </w:pPr>
          <w:r w:rsidRPr="00097149">
            <w:rPr>
              <w:rStyle w:val="PlaceholderText"/>
              <w:sz w:val="24"/>
              <w:szCs w:val="24"/>
            </w:rPr>
            <w:t>[Report Number]</w:t>
          </w:r>
        </w:p>
      </w:docPartBody>
    </w:docPart>
    <w:docPart>
      <w:docPartPr>
        <w:name w:val="1A81E22472BE41A3A901F6BDCDEE564D"/>
        <w:category>
          <w:name w:val="General"/>
          <w:gallery w:val="placeholder"/>
        </w:category>
        <w:types>
          <w:type w:val="bbPlcHdr"/>
        </w:types>
        <w:behaviors>
          <w:behavior w:val="content"/>
        </w:behaviors>
        <w:guid w:val="{4D9CB43F-E6A6-495F-A067-5BF0E62091AF}"/>
      </w:docPartPr>
      <w:docPartBody>
        <w:p w:rsidR="00C305ED" w:rsidRDefault="00F544D5" w:rsidP="00F544D5">
          <w:pPr>
            <w:pStyle w:val="1A81E22472BE41A3A901F6BDCDEE564D"/>
          </w:pPr>
          <w:r w:rsidRPr="00036E79">
            <w:rPr>
              <w:rStyle w:val="PlaceholderText"/>
              <w:sz w:val="24"/>
              <w:szCs w:val="24"/>
            </w:rPr>
            <w:t>Click or tap to enter a date.</w:t>
          </w:r>
        </w:p>
      </w:docPartBody>
    </w:docPart>
    <w:docPart>
      <w:docPartPr>
        <w:name w:val="2079313D51234717B334C6677649D312"/>
        <w:category>
          <w:name w:val="General"/>
          <w:gallery w:val="placeholder"/>
        </w:category>
        <w:types>
          <w:type w:val="bbPlcHdr"/>
        </w:types>
        <w:behaviors>
          <w:behavior w:val="content"/>
        </w:behaviors>
        <w:guid w:val="{19B1B838-5BC6-43C1-A950-74B47CFE66A1}"/>
      </w:docPartPr>
      <w:docPartBody>
        <w:p w:rsidR="00A6173A" w:rsidRDefault="00F544D5" w:rsidP="00F544D5">
          <w:pPr>
            <w:pStyle w:val="2079313D51234717B334C6677649D312"/>
          </w:pPr>
          <w:r w:rsidRPr="00036E79">
            <w:rPr>
              <w:rStyle w:val="PlaceholderText"/>
              <w:sz w:val="24"/>
              <w:szCs w:val="24"/>
            </w:rPr>
            <w:t>Click or tap to enter a date.</w:t>
          </w:r>
        </w:p>
      </w:docPartBody>
    </w:docPart>
    <w:docPart>
      <w:docPartPr>
        <w:name w:val="DefaultPlaceholder_-1854013440"/>
        <w:category>
          <w:name w:val="General"/>
          <w:gallery w:val="placeholder"/>
        </w:category>
        <w:types>
          <w:type w:val="bbPlcHdr"/>
        </w:types>
        <w:behaviors>
          <w:behavior w:val="content"/>
        </w:behaviors>
        <w:guid w:val="{D5198766-9CAD-459C-BE06-76D978D55B17}"/>
      </w:docPartPr>
      <w:docPartBody>
        <w:p w:rsidR="002A4959" w:rsidRDefault="00C268CA">
          <w:r w:rsidRPr="00E712A3">
            <w:rPr>
              <w:rStyle w:val="PlaceholderText"/>
            </w:rPr>
            <w:t>Click or tap here to enter text.</w:t>
          </w:r>
        </w:p>
      </w:docPartBody>
    </w:docPart>
    <w:docPart>
      <w:docPartPr>
        <w:name w:val="6E8DF6BA27534E059648CFA505D7B1BC"/>
        <w:category>
          <w:name w:val="General"/>
          <w:gallery w:val="placeholder"/>
        </w:category>
        <w:types>
          <w:type w:val="bbPlcHdr"/>
        </w:types>
        <w:behaviors>
          <w:behavior w:val="content"/>
        </w:behaviors>
        <w:guid w:val="{649E31C7-D4A3-4B89-B454-3553455862DA}"/>
      </w:docPartPr>
      <w:docPartBody>
        <w:p w:rsidR="00002E5F" w:rsidRDefault="00002E5F" w:rsidP="00002E5F">
          <w:pPr>
            <w:pStyle w:val="6E8DF6BA27534E059648CFA505D7B1BC"/>
          </w:pPr>
          <w:r w:rsidRPr="00E712A3">
            <w:rPr>
              <w:rStyle w:val="PlaceholderText"/>
            </w:rPr>
            <w:t>Click or tap here to enter text.</w:t>
          </w:r>
        </w:p>
      </w:docPartBody>
    </w:docPart>
    <w:docPart>
      <w:docPartPr>
        <w:name w:val="16990FE4203F4B37B50E7924B9B3C345"/>
        <w:category>
          <w:name w:val="General"/>
          <w:gallery w:val="placeholder"/>
        </w:category>
        <w:types>
          <w:type w:val="bbPlcHdr"/>
        </w:types>
        <w:behaviors>
          <w:behavior w:val="content"/>
        </w:behaviors>
        <w:guid w:val="{A6F005F8-E673-4198-9AE3-49DE3EB2E672}"/>
      </w:docPartPr>
      <w:docPartBody>
        <w:p w:rsidR="00002E5F" w:rsidRDefault="00002E5F" w:rsidP="00002E5F">
          <w:pPr>
            <w:pStyle w:val="16990FE4203F4B37B50E7924B9B3C345"/>
          </w:pPr>
          <w:r>
            <w:rPr>
              <w:rStyle w:val="PlaceholderText"/>
            </w:rPr>
            <w:t>Enter your Recommendation Here</w:t>
          </w:r>
        </w:p>
      </w:docPartBody>
    </w:docPart>
    <w:docPart>
      <w:docPartPr>
        <w:name w:val="55A783206422418B92F167A16BD6FECB"/>
        <w:category>
          <w:name w:val="General"/>
          <w:gallery w:val="placeholder"/>
        </w:category>
        <w:types>
          <w:type w:val="bbPlcHdr"/>
        </w:types>
        <w:behaviors>
          <w:behavior w:val="content"/>
        </w:behaviors>
        <w:guid w:val="{5653A6B2-1A47-4E9C-80DC-F205C235F793}"/>
      </w:docPartPr>
      <w:docPartBody>
        <w:p w:rsidR="00002E5F" w:rsidRDefault="00002E5F" w:rsidP="00002E5F">
          <w:pPr>
            <w:pStyle w:val="55A783206422418B92F167A16BD6FECB"/>
          </w:pPr>
          <w:r w:rsidRPr="00E712A3">
            <w:rPr>
              <w:rStyle w:val="PlaceholderText"/>
            </w:rPr>
            <w:t>Click or tap here to enter text.</w:t>
          </w:r>
        </w:p>
      </w:docPartBody>
    </w:docPart>
    <w:docPart>
      <w:docPartPr>
        <w:name w:val="B11FD47B416F4C7A80BED8824747C6A7"/>
        <w:category>
          <w:name w:val="General"/>
          <w:gallery w:val="placeholder"/>
        </w:category>
        <w:types>
          <w:type w:val="bbPlcHdr"/>
        </w:types>
        <w:behaviors>
          <w:behavior w:val="content"/>
        </w:behaviors>
        <w:guid w:val="{71420D05-4C14-4B2D-9723-0B0B024FE55C}"/>
      </w:docPartPr>
      <w:docPartBody>
        <w:p w:rsidR="00002E5F" w:rsidRDefault="00002E5F" w:rsidP="00002E5F">
          <w:pPr>
            <w:pStyle w:val="B11FD47B416F4C7A80BED8824747C6A7"/>
          </w:pPr>
          <w:r w:rsidRPr="00E712A3">
            <w:rPr>
              <w:rStyle w:val="PlaceholderText"/>
            </w:rPr>
            <w:t>Click or tap here to enter text.</w:t>
          </w:r>
        </w:p>
      </w:docPartBody>
    </w:docPart>
    <w:docPart>
      <w:docPartPr>
        <w:name w:val="E4238E4A93CC455E9E1AC6E69F7856A1"/>
        <w:category>
          <w:name w:val="General"/>
          <w:gallery w:val="placeholder"/>
        </w:category>
        <w:types>
          <w:type w:val="bbPlcHdr"/>
        </w:types>
        <w:behaviors>
          <w:behavior w:val="content"/>
        </w:behaviors>
        <w:guid w:val="{36A2570D-54E3-4D5B-99F9-C31E6E8F7698}"/>
      </w:docPartPr>
      <w:docPartBody>
        <w:p w:rsidR="00002E5F" w:rsidRDefault="00002E5F" w:rsidP="00002E5F">
          <w:pPr>
            <w:pStyle w:val="E4238E4A93CC455E9E1AC6E69F7856A1"/>
          </w:pPr>
          <w:r w:rsidRPr="00E712A3">
            <w:rPr>
              <w:rStyle w:val="PlaceholderText"/>
            </w:rPr>
            <w:t>Click or tap here to enter text.</w:t>
          </w:r>
        </w:p>
      </w:docPartBody>
    </w:docPart>
    <w:docPart>
      <w:docPartPr>
        <w:name w:val="5D46308503164A4090CF950C43FC4F08"/>
        <w:category>
          <w:name w:val="General"/>
          <w:gallery w:val="placeholder"/>
        </w:category>
        <w:types>
          <w:type w:val="bbPlcHdr"/>
        </w:types>
        <w:behaviors>
          <w:behavior w:val="content"/>
        </w:behaviors>
        <w:guid w:val="{4DEDE417-732D-44BF-9E5C-FBC9F1C9D518}"/>
      </w:docPartPr>
      <w:docPartBody>
        <w:p w:rsidR="00002E5F" w:rsidRDefault="00002E5F" w:rsidP="00002E5F">
          <w:pPr>
            <w:pStyle w:val="5D46308503164A4090CF950C43FC4F08"/>
          </w:pPr>
          <w:r w:rsidRPr="00E712A3">
            <w:rPr>
              <w:rStyle w:val="PlaceholderText"/>
            </w:rPr>
            <w:t>Click or tap here to enter text.</w:t>
          </w:r>
        </w:p>
      </w:docPartBody>
    </w:docPart>
    <w:docPart>
      <w:docPartPr>
        <w:name w:val="C8EACF346C16489E8F4C608D33E627B2"/>
        <w:category>
          <w:name w:val="General"/>
          <w:gallery w:val="placeholder"/>
        </w:category>
        <w:types>
          <w:type w:val="bbPlcHdr"/>
        </w:types>
        <w:behaviors>
          <w:behavior w:val="content"/>
        </w:behaviors>
        <w:guid w:val="{FE5E9185-7EDC-4EE4-9E71-9EC36AF401E8}"/>
      </w:docPartPr>
      <w:docPartBody>
        <w:p w:rsidR="00002E5F" w:rsidRDefault="00002E5F" w:rsidP="00002E5F">
          <w:pPr>
            <w:pStyle w:val="C8EACF346C16489E8F4C608D33E627B2"/>
          </w:pPr>
          <w:r w:rsidRPr="00E712A3">
            <w:rPr>
              <w:rStyle w:val="PlaceholderText"/>
            </w:rPr>
            <w:t>Click or tap here to enter text.</w:t>
          </w:r>
        </w:p>
      </w:docPartBody>
    </w:docPart>
    <w:docPart>
      <w:docPartPr>
        <w:name w:val="570E59D8FC0F45C4B65BEE28DEA849ED"/>
        <w:category>
          <w:name w:val="General"/>
          <w:gallery w:val="placeholder"/>
        </w:category>
        <w:types>
          <w:type w:val="bbPlcHdr"/>
        </w:types>
        <w:behaviors>
          <w:behavior w:val="content"/>
        </w:behaviors>
        <w:guid w:val="{954B2E87-59E6-45E7-AF83-FDE9D45FE92A}"/>
      </w:docPartPr>
      <w:docPartBody>
        <w:p w:rsidR="00002E5F" w:rsidRDefault="00002E5F" w:rsidP="00002E5F">
          <w:pPr>
            <w:pStyle w:val="570E59D8FC0F45C4B65BEE28DEA849ED"/>
          </w:pPr>
          <w:r w:rsidRPr="00E712A3">
            <w:rPr>
              <w:rStyle w:val="PlaceholderText"/>
            </w:rPr>
            <w:t>Click or tap here to enter text.</w:t>
          </w:r>
        </w:p>
      </w:docPartBody>
    </w:docPart>
    <w:docPart>
      <w:docPartPr>
        <w:name w:val="C3962AF356C342228E5BF10A2352D3E2"/>
        <w:category>
          <w:name w:val="General"/>
          <w:gallery w:val="placeholder"/>
        </w:category>
        <w:types>
          <w:type w:val="bbPlcHdr"/>
        </w:types>
        <w:behaviors>
          <w:behavior w:val="content"/>
        </w:behaviors>
        <w:guid w:val="{87E15568-056E-4097-837B-6842D3C43A81}"/>
      </w:docPartPr>
      <w:docPartBody>
        <w:p w:rsidR="00002E5F" w:rsidRDefault="00002E5F" w:rsidP="00002E5F">
          <w:pPr>
            <w:pStyle w:val="C3962AF356C342228E5BF10A2352D3E2"/>
          </w:pPr>
          <w:r w:rsidRPr="00E712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398"/>
    <w:rsid w:val="00002E5F"/>
    <w:rsid w:val="001B01DE"/>
    <w:rsid w:val="002A4959"/>
    <w:rsid w:val="003966B6"/>
    <w:rsid w:val="005315E7"/>
    <w:rsid w:val="0058074A"/>
    <w:rsid w:val="00583EE3"/>
    <w:rsid w:val="005C31EE"/>
    <w:rsid w:val="00617099"/>
    <w:rsid w:val="007B39D1"/>
    <w:rsid w:val="00993398"/>
    <w:rsid w:val="009D3524"/>
    <w:rsid w:val="009F5AB6"/>
    <w:rsid w:val="00A6173A"/>
    <w:rsid w:val="00AB6E92"/>
    <w:rsid w:val="00C00EEE"/>
    <w:rsid w:val="00C268CA"/>
    <w:rsid w:val="00C305ED"/>
    <w:rsid w:val="00F544D5"/>
    <w:rsid w:val="00F80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2E5F"/>
    <w:rPr>
      <w:color w:val="808080"/>
    </w:rPr>
  </w:style>
  <w:style w:type="paragraph" w:customStyle="1" w:styleId="ED50172C9B5B44239571F420C35EDC061">
    <w:name w:val="ED50172C9B5B44239571F420C35EDC061"/>
    <w:rsid w:val="005315E7"/>
    <w:rPr>
      <w:rFonts w:ascii="Arial" w:eastAsiaTheme="minorHAnsi" w:hAnsi="Arial"/>
    </w:rPr>
  </w:style>
  <w:style w:type="paragraph" w:customStyle="1" w:styleId="0FFA478CD0544AEDB75C3B1AE10A2E0A">
    <w:name w:val="0FFA478CD0544AEDB75C3B1AE10A2E0A"/>
    <w:rsid w:val="00F544D5"/>
    <w:rPr>
      <w:rFonts w:ascii="Arial" w:eastAsiaTheme="minorHAnsi" w:hAnsi="Arial"/>
    </w:rPr>
  </w:style>
  <w:style w:type="paragraph" w:customStyle="1" w:styleId="227DFE2E6DC94EEBA4F872F9CE072915">
    <w:name w:val="227DFE2E6DC94EEBA4F872F9CE072915"/>
    <w:rsid w:val="00F544D5"/>
    <w:rPr>
      <w:rFonts w:ascii="Arial" w:eastAsiaTheme="minorHAnsi" w:hAnsi="Arial"/>
    </w:rPr>
  </w:style>
  <w:style w:type="paragraph" w:customStyle="1" w:styleId="93C1686BA2684D84864FFBF46B3C39DF">
    <w:name w:val="93C1686BA2684D84864FFBF46B3C39DF"/>
    <w:rsid w:val="00F544D5"/>
    <w:rPr>
      <w:rFonts w:ascii="Arial" w:eastAsiaTheme="minorHAnsi" w:hAnsi="Arial"/>
    </w:rPr>
  </w:style>
  <w:style w:type="paragraph" w:customStyle="1" w:styleId="C9ED2A4815E948AE976182FEB85CDFDE">
    <w:name w:val="C9ED2A4815E948AE976182FEB85CDFDE"/>
    <w:rsid w:val="00F544D5"/>
    <w:rPr>
      <w:rFonts w:ascii="Arial" w:eastAsiaTheme="minorHAnsi" w:hAnsi="Arial"/>
    </w:rPr>
  </w:style>
  <w:style w:type="paragraph" w:customStyle="1" w:styleId="1A81E22472BE41A3A901F6BDCDEE564D">
    <w:name w:val="1A81E22472BE41A3A901F6BDCDEE564D"/>
    <w:rsid w:val="00F544D5"/>
    <w:rPr>
      <w:rFonts w:ascii="Arial" w:eastAsiaTheme="minorHAnsi" w:hAnsi="Arial"/>
    </w:rPr>
  </w:style>
  <w:style w:type="paragraph" w:customStyle="1" w:styleId="2079313D51234717B334C6677649D312">
    <w:name w:val="2079313D51234717B334C6677649D312"/>
    <w:rsid w:val="00F544D5"/>
    <w:rPr>
      <w:rFonts w:ascii="Arial" w:eastAsiaTheme="minorHAnsi" w:hAnsi="Arial"/>
    </w:rPr>
  </w:style>
  <w:style w:type="paragraph" w:customStyle="1" w:styleId="0042AF26672B426E8981994198B52FCD">
    <w:name w:val="0042AF26672B426E8981994198B52FCD"/>
    <w:rsid w:val="00F544D5"/>
    <w:pPr>
      <w:tabs>
        <w:tab w:val="center" w:pos="4680"/>
        <w:tab w:val="right" w:pos="9360"/>
      </w:tabs>
      <w:spacing w:after="0" w:line="240" w:lineRule="auto"/>
    </w:pPr>
    <w:rPr>
      <w:rFonts w:ascii="Arial" w:eastAsiaTheme="minorHAnsi" w:hAnsi="Arial"/>
    </w:rPr>
  </w:style>
  <w:style w:type="paragraph" w:customStyle="1" w:styleId="6E8DF6BA27534E059648CFA505D7B1BC">
    <w:name w:val="6E8DF6BA27534E059648CFA505D7B1BC"/>
    <w:rsid w:val="00002E5F"/>
    <w:rPr>
      <w:kern w:val="2"/>
      <w:lang w:val="en-CA" w:eastAsia="en-CA"/>
      <w14:ligatures w14:val="standardContextual"/>
    </w:rPr>
  </w:style>
  <w:style w:type="paragraph" w:customStyle="1" w:styleId="16990FE4203F4B37B50E7924B9B3C345">
    <w:name w:val="16990FE4203F4B37B50E7924B9B3C345"/>
    <w:rsid w:val="00002E5F"/>
    <w:rPr>
      <w:kern w:val="2"/>
      <w:lang w:val="en-CA" w:eastAsia="en-CA"/>
      <w14:ligatures w14:val="standardContextual"/>
    </w:rPr>
  </w:style>
  <w:style w:type="paragraph" w:customStyle="1" w:styleId="55A783206422418B92F167A16BD6FECB">
    <w:name w:val="55A783206422418B92F167A16BD6FECB"/>
    <w:rsid w:val="00002E5F"/>
    <w:rPr>
      <w:kern w:val="2"/>
      <w:lang w:val="en-CA" w:eastAsia="en-CA"/>
      <w14:ligatures w14:val="standardContextual"/>
    </w:rPr>
  </w:style>
  <w:style w:type="paragraph" w:customStyle="1" w:styleId="B11FD47B416F4C7A80BED8824747C6A7">
    <w:name w:val="B11FD47B416F4C7A80BED8824747C6A7"/>
    <w:rsid w:val="00002E5F"/>
    <w:rPr>
      <w:kern w:val="2"/>
      <w:lang w:val="en-CA" w:eastAsia="en-CA"/>
      <w14:ligatures w14:val="standardContextual"/>
    </w:rPr>
  </w:style>
  <w:style w:type="paragraph" w:customStyle="1" w:styleId="E4238E4A93CC455E9E1AC6E69F7856A1">
    <w:name w:val="E4238E4A93CC455E9E1AC6E69F7856A1"/>
    <w:rsid w:val="00002E5F"/>
    <w:rPr>
      <w:kern w:val="2"/>
      <w:lang w:val="en-CA" w:eastAsia="en-CA"/>
      <w14:ligatures w14:val="standardContextual"/>
    </w:rPr>
  </w:style>
  <w:style w:type="paragraph" w:customStyle="1" w:styleId="5D46308503164A4090CF950C43FC4F08">
    <w:name w:val="5D46308503164A4090CF950C43FC4F08"/>
    <w:rsid w:val="00002E5F"/>
    <w:rPr>
      <w:kern w:val="2"/>
      <w:lang w:val="en-CA" w:eastAsia="en-CA"/>
      <w14:ligatures w14:val="standardContextual"/>
    </w:rPr>
  </w:style>
  <w:style w:type="paragraph" w:customStyle="1" w:styleId="C8EACF346C16489E8F4C608D33E627B2">
    <w:name w:val="C8EACF346C16489E8F4C608D33E627B2"/>
    <w:rsid w:val="00002E5F"/>
    <w:rPr>
      <w:kern w:val="2"/>
      <w:lang w:val="en-CA" w:eastAsia="en-CA"/>
      <w14:ligatures w14:val="standardContextual"/>
    </w:rPr>
  </w:style>
  <w:style w:type="paragraph" w:customStyle="1" w:styleId="570E59D8FC0F45C4B65BEE28DEA849ED">
    <w:name w:val="570E59D8FC0F45C4B65BEE28DEA849ED"/>
    <w:rsid w:val="00002E5F"/>
    <w:rPr>
      <w:kern w:val="2"/>
      <w:lang w:val="en-CA" w:eastAsia="en-CA"/>
      <w14:ligatures w14:val="standardContextual"/>
    </w:rPr>
  </w:style>
  <w:style w:type="paragraph" w:customStyle="1" w:styleId="C3962AF356C342228E5BF10A2352D3E2">
    <w:name w:val="C3962AF356C342228E5BF10A2352D3E2"/>
    <w:rsid w:val="00002E5F"/>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waiting_x0020_Attachments xmlns="http://schemas.microsoft.com/sharepoint/v3">false</Awaiting_x0020_Attachments>
    <Recommendation_x0020_FR xmlns="http://schemas.microsoft.com/sharepoint/v3" xsi:nil="true"/>
    <eSCRIBE_x0020_Department xmlns="http://schemas.microsoft.com/sharepoint/v3">5</eSCRIBE_x0020_Department>
    <Report_x0020_Number xmlns="http://schemas.microsoft.com/sharepoint/v3">AD-13-23</Report_x0020_Number>
    <SignaturesRequired xmlns="http://schemas.microsoft.com/sharepoint/v3" xsi:nil="true"/>
    <FamilyId xmlns="http://schemas.microsoft.com/sharepoint/v3">5b99440f-f100-4d40-acb5-7a5aed1d28a8</FamilyId>
    <Status xmlns="223de673-f467-4d05-a190-f75b92afacb4">Added</Status>
    <Closed_x0020_Description xmlns="http://schemas.microsoft.com/sharepoint/v3" xsi:nil="true"/>
    <eSCRIBE_x0020_Meeting_x0020_Type xmlns="http://schemas.microsoft.com/sharepoint/v3">11</eSCRIBE_x0020_Meeting_x0020_Type>
    <LegislativeItem xmlns="http://schemas.microsoft.com/sharepoint/v3" xsi:nil="true"/>
    <Sponsor xmlns="http://schemas.microsoft.com/sharepoint/v3">
      <UserInfo>
        <DisplayName/>
        <AccountId xsi:nil="true"/>
        <AccountType/>
      </UserInfo>
    </Sponsor>
    <Document_x0020_Description_x0020_FR xmlns="http://schemas.microsoft.com/sharepoint/v3" xsi:nil="true"/>
    <RequestedBy xmlns="http://schemas.microsoft.com/sharepoint/v3" xsi:nil="true"/>
    <CustomPermissions xmlns="http://schemas.microsoft.com/sharepoint/v3" xsi:nil="true"/>
    <MapParcelOwner xmlns="http://schemas.microsoft.com/sharepoint/v3" xsi:nil="true"/>
    <Recommendation xmlns="http://schemas.microsoft.com/sharepoint/v3" xsi:nil="true"/>
    <Closed_x0020_Description_x0020_FR xmlns="http://schemas.microsoft.com/sharepoint/v3" xsi:nil="true"/>
    <LegislativeSponsors xmlns="http://schemas.microsoft.com/sharepoint/v3">
      <UserInfo>
        <DisplayName/>
        <AccountId xsi:nil="true"/>
        <AccountType/>
      </UserInfo>
    </LegislativeSponsors>
    <Document_x0020_Description xmlns="http://schemas.microsoft.com/sharepoint/v3" xsi:nil="true"/>
    <Pending_x0020_Late_x0020_Approval xmlns="http://schemas.microsoft.com/sharepoint/v3">false</Pending_x0020_Late_x0020_Approval>
    <ConfidentialReason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Report Template" ma:contentTypeID="0x010100658619C53A8A417DAE26FD517B363A2F00C92E611BA6AEFC418BB3D40DAB119FC100142D1A921003B146911F9F23FED1573E" ma:contentTypeVersion="5" ma:contentTypeDescription="eSCRIBE Reports" ma:contentTypeScope="" ma:versionID="fb4bc00396eb84b80123d19134808278">
  <xsd:schema xmlns:xsd="http://www.w3.org/2001/XMLSchema" xmlns:xs="http://www.w3.org/2001/XMLSchema" xmlns:p="http://schemas.microsoft.com/office/2006/metadata/properties" xmlns:ns1="http://schemas.microsoft.com/sharepoint/v3" xmlns:ns2="223de673-f467-4d05-a190-f75b92afacb4" targetNamespace="http://schemas.microsoft.com/office/2006/metadata/properties" ma:root="true" ma:fieldsID="2f4651e97c493ba6b0543b848f204707" ns1:_="" ns2:_="">
    <xsd:import namespace="http://schemas.microsoft.com/sharepoint/v3"/>
    <xsd:import namespace="223de673-f467-4d05-a190-f75b92afacb4"/>
    <xsd:element name="properties">
      <xsd:complexType>
        <xsd:sequence>
          <xsd:element name="documentManagement">
            <xsd:complexType>
              <xsd:all>
                <xsd:element ref="ns1:eSCRIBE_x0020_Department" minOccurs="0"/>
                <xsd:element ref="ns1:eSCRIBE_x0020_Meeting_x0020_Type" minOccurs="0"/>
                <xsd:element ref="ns2:Status" minOccurs="0"/>
                <xsd:element ref="ns1:Sponsor" minOccurs="0"/>
                <xsd:element ref="ns1:Document_x0020_Description" minOccurs="0"/>
                <xsd:element ref="ns1:Document_x0020_Description_x0020_FR" minOccurs="0"/>
                <xsd:element ref="ns1:Closed_x0020_Description" minOccurs="0"/>
                <xsd:element ref="ns1:Closed_x0020_Description_x0020_FR" minOccurs="0"/>
                <xsd:element ref="ns1:Recommendation" minOccurs="0"/>
                <xsd:element ref="ns1:Recommendation_x0020_FR" minOccurs="0"/>
                <xsd:element ref="ns1:Report_x0020_Number" minOccurs="0"/>
                <xsd:element ref="ns1:Awaiting_x0020_Attachments" minOccurs="0"/>
                <xsd:element ref="ns1:ConfidentialReasons" minOccurs="0"/>
                <xsd:element ref="ns1:LegislativeItem" minOccurs="0"/>
                <xsd:element ref="ns1:LegislativeSponsors" minOccurs="0"/>
                <xsd:element ref="ns1:SignaturesRequired" minOccurs="0"/>
                <xsd:element ref="ns1:MapParcelOwner" minOccurs="0"/>
                <xsd:element ref="ns1:RequestedBy" minOccurs="0"/>
                <xsd:element ref="ns1:FamilyId" minOccurs="0"/>
                <xsd:element ref="ns1:CustomPermissions" minOccurs="0"/>
                <xsd:element ref="ns1:Pending_x0020_Late_x0020_Approv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RIBE_x0020_Department" ma:index="1" nillable="true" ma:displayName="eSCRIBE Department" ma:list="{DC115540-736B-40A6-8662-807668749F42}" ma:internalName="eSCRIBE_x0020_Department" ma:readOnly="false" ma:showField="Title" ma:web="{223de673-f467-4d05-a190-f75b92afacb4}">
      <xsd:simpleType>
        <xsd:restriction base="dms:Lookup"/>
      </xsd:simpleType>
    </xsd:element>
    <xsd:element name="eSCRIBE_x0020_Meeting_x0020_Type" ma:index="2" nillable="true" ma:displayName="eSCRIBE Meeting Type" ma:list="{1E505E34-385B-4176-914C-2610F3D47D51}" ma:internalName="eSCRIBE_x0020_Meeting_x0020_Type" ma:readOnly="false" ma:showField="MeetingType" ma:web="{223de673-f467-4d05-a190-f75b92afacb4}">
      <xsd:simpleType>
        <xsd:restriction base="dms:Lookup"/>
      </xsd:simpleType>
    </xsd:element>
    <xsd:element name="Sponsor" ma:index="4" nillable="true" ma:displayName="Sponsor" ma:description="" ma:list="UserInfo" ma:internalName="Spons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Description" ma:index="5" nillable="true" ma:displayName="Document Description" ma:internalName="Document_x0020_Description">
      <xsd:simpleType>
        <xsd:restriction base="dms:Note"/>
      </xsd:simpleType>
    </xsd:element>
    <xsd:element name="Document_x0020_Description_x0020_FR" ma:index="6" nillable="true" ma:displayName="Document Description FR" ma:hidden="true" ma:internalName="Document_x0020_Description_x0020_FR">
      <xsd:simpleType>
        <xsd:restriction base="dms:Note"/>
      </xsd:simpleType>
    </xsd:element>
    <xsd:element name="Closed_x0020_Description" ma:index="7" nillable="true" ma:displayName="Closed Description" ma:internalName="Closed_x0020_Description">
      <xsd:simpleType>
        <xsd:restriction base="dms:Note"/>
      </xsd:simpleType>
    </xsd:element>
    <xsd:element name="Closed_x0020_Description_x0020_FR" ma:index="8" nillable="true" ma:displayName="Closed Description FR" ma:internalName="Closed_x0020_Description_x0020_FR">
      <xsd:simpleType>
        <xsd:restriction base="dms:Note"/>
      </xsd:simpleType>
    </xsd:element>
    <xsd:element name="Recommendation" ma:index="9" nillable="true" ma:displayName="Recommendation" ma:internalName="Recommendation">
      <xsd:simpleType>
        <xsd:restriction base="dms:Note"/>
      </xsd:simpleType>
    </xsd:element>
    <xsd:element name="Recommendation_x0020_FR" ma:index="10" nillable="true" ma:displayName="Recommendation FR" ma:hidden="true" ma:internalName="Recommendation_x0020_FR">
      <xsd:simpleType>
        <xsd:restriction base="dms:Note"/>
      </xsd:simpleType>
    </xsd:element>
    <xsd:element name="Report_x0020_Number" ma:index="11" nillable="true" ma:displayName="Report Number" ma:internalName="Report_x0020_Number">
      <xsd:simpleType>
        <xsd:restriction base="dms:Text"/>
      </xsd:simpleType>
    </xsd:element>
    <xsd:element name="Awaiting_x0020_Attachments" ma:index="12" nillable="true" ma:displayName="Awaiting Attachments" ma:description="Is this Report waiting for attachments?" ma:internalName="Awaiting_x0020_Attachments">
      <xsd:simpleType>
        <xsd:restriction base="dms:Boolean"/>
      </xsd:simpleType>
    </xsd:element>
    <xsd:element name="ConfidentialReasons" ma:index="13" nillable="true" ma:displayName="ConfidentialReasons" ma:hidden="true" ma:internalName="ConfidentialReasons">
      <xsd:simpleType>
        <xsd:restriction base="dms:Text"/>
      </xsd:simpleType>
    </xsd:element>
    <xsd:element name="LegislativeItem" ma:index="14" nillable="true" ma:displayName="LegislativeItem" ma:description="Is this Report a Legislative Item?" ma:internalName="LegislativeItem">
      <xsd:simpleType>
        <xsd:restriction base="dms:Boolean"/>
      </xsd:simpleType>
    </xsd:element>
    <xsd:element name="LegislativeSponsors" ma:index="15" nillable="true" ma:displayName="LegislativeSponsors" ma:description="" ma:list="UserInfo" ma:internalName="LegislativeSponso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aturesRequired" ma:index="16" nillable="true" ma:displayName="SignaturesRequired" ma:description="Are signatures required?" ma:internalName="SignaturesRequired">
      <xsd:simpleType>
        <xsd:restriction base="dms:Boolean"/>
      </xsd:simpleType>
    </xsd:element>
    <xsd:element name="MapParcelOwner" ma:index="17" nillable="true" ma:displayName="Map and Parcel No. / Owner" ma:internalName="MapParcelOwner">
      <xsd:simpleType>
        <xsd:restriction base="dms:Note"/>
      </xsd:simpleType>
    </xsd:element>
    <xsd:element name="RequestedBy" ma:index="18" nillable="true" ma:displayName="RequestedBy" ma:internalName="RequestedBy">
      <xsd:simpleType>
        <xsd:restriction base="dms:Note"/>
      </xsd:simpleType>
    </xsd:element>
    <xsd:element name="FamilyId" ma:index="19" nillable="true" ma:displayName="FamilyId" ma:internalName="FamilyId">
      <xsd:simpleType>
        <xsd:restriction base="dms:Unknown"/>
      </xsd:simpleType>
    </xsd:element>
    <xsd:element name="CustomPermissions" ma:index="20" nillable="true" ma:displayName="CustomPermissions" ma:internalName="CustomPermissions">
      <xsd:simpleType>
        <xsd:restriction base="dms:Note"/>
      </xsd:simpleType>
    </xsd:element>
    <xsd:element name="Pending_x0020_Late_x0020_Approval" ma:index="21" nillable="true" ma:displayName="Pending Late Approval" ma:internalName="Pending_x0020_Late_x0020_Approv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3de673-f467-4d05-a190-f75b92afacb4" elementFormDefault="qualified">
    <xsd:import namespace="http://schemas.microsoft.com/office/2006/documentManagement/types"/>
    <xsd:import namespace="http://schemas.microsoft.com/office/infopath/2007/PartnerControls"/>
    <xsd:element name="Status" ma:index="3" nillable="true" ma:displayName="Status" ma:default="Pending" ma:hidden="true" ma:internalName="Status">
      <xsd:simpleType>
        <xsd:restriction base="dms:Choice">
          <xsd:enumeration value="Invalid"/>
          <xsd:enumeration value="Pre-Submission"/>
          <xsd:enumeration value="Draft"/>
          <xsd:enumeration value="ReviewStarted"/>
          <xsd:enumeration value="Reviewed"/>
          <xsd:enumeration value="ApprovalStarted"/>
          <xsd:enumeration value="ApprovedToSubReports"/>
          <xsd:enumeration value="Pending"/>
          <xsd:enumeration value="Approved"/>
          <xsd:enumeration value="Rejected"/>
          <xsd:enumeration value="Added"/>
          <xsd:enumeration value="PendingMeetingAssignment"/>
          <xsd:enumeration value="PendingMeetingApproval"/>
          <xsd:enumeration value="Cancelled"/>
          <xsd:enumeration value="PendingLateItemApproval"/>
          <xsd:enumeration value="WorkflowPaused"/>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9CE92C-AD7D-4240-982A-9AA7F2294163}">
  <ds:schemaRefs>
    <ds:schemaRef ds:uri="http://schemas.openxmlformats.org/officeDocument/2006/bibliography"/>
  </ds:schemaRefs>
</ds:datastoreItem>
</file>

<file path=customXml/itemProps2.xml><?xml version="1.0" encoding="utf-8"?>
<ds:datastoreItem xmlns:ds="http://schemas.openxmlformats.org/officeDocument/2006/customXml" ds:itemID="{08B79F8C-208A-4832-832A-7FA5CA01F687}">
  <ds:schemaRefs>
    <ds:schemaRef ds:uri="http://schemas.microsoft.com/office/2006/metadata/properties"/>
    <ds:schemaRef ds:uri="http://schemas.microsoft.com/office/infopath/2007/PartnerControls"/>
    <ds:schemaRef ds:uri="http://schemas.microsoft.com/sharepoint/v3"/>
    <ds:schemaRef ds:uri="223de673-f467-4d05-a190-f75b92afacb4"/>
  </ds:schemaRefs>
</ds:datastoreItem>
</file>

<file path=customXml/itemProps3.xml><?xml version="1.0" encoding="utf-8"?>
<ds:datastoreItem xmlns:ds="http://schemas.openxmlformats.org/officeDocument/2006/customXml" ds:itemID="{C04BBE18-C66A-4025-85A7-EF100C164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3de673-f467-4d05-a190-f75b92afa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5710</Words>
  <Characters>32552</Characters>
  <Application>Microsoft Office Word</Application>
  <DocSecurity>4</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Devanne Kripp</dc:creator>
  <cp:keywords/>
  <dc:description/>
  <cp:lastModifiedBy>Britnie Bazylewski</cp:lastModifiedBy>
  <cp:revision>2</cp:revision>
  <dcterms:created xsi:type="dcterms:W3CDTF">2024-09-20T13:50:00Z</dcterms:created>
  <dcterms:modified xsi:type="dcterms:W3CDTF">2024-09-20T13:50:00Z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0x010100658619C53A8A417DAE26FD517B363A2F00C92E611BA6AEFC418BB3D40DAB119FC100142D1A921003B146911F9F23FED1573E</vt:lpwstr>
  </property>
  <property fmtid="{D5CDD505-2E9C-101B-9397-08002B2CF9AE}" pid="3" name="Is Confidential">
    <vt:bool>false</vt:bool>
  </property>
  <property fmtid="{D5CDD505-2E9C-101B-9397-08002B2CF9AE}" pid="4" name="Contributor Comments">
    <vt:lpwstr>PowerPoint coming next week. Thank you</vt:lpwstr>
  </property>
  <property fmtid="{D5CDD505-2E9C-101B-9397-08002B2CF9AE}" pid="5" name="eSCRIBE Meeting Date">
    <vt:lpwstr>CoW_Dec06_2023</vt:lpwstr>
  </property>
  <property fmtid="{D5CDD505-2E9C-101B-9397-08002B2CF9AE}" pid="6" name="SupportingDocuments">
    <vt:bool>true</vt:bool>
  </property>
  <property fmtid="{D5CDD505-2E9C-101B-9397-08002B2CF9AE}" pid="7" name="eSCRIBE Document Status">
    <vt:lpwstr>Added</vt:lpwstr>
  </property>
  <property fmtid="{D5CDD505-2E9C-101B-9397-08002B2CF9AE}" pid="8" name="CategoryId">
    <vt:r8>162</vt:r8>
  </property>
  <property fmtid="{D5CDD505-2E9C-101B-9397-08002B2CF9AE}" pid="9" name="SignaturePages">
    <vt:bool>false</vt:bool>
  </property>
</Properties>
</file>